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32F04" w14:textId="77777777" w:rsidR="00986264" w:rsidRDefault="00271BFA">
      <w:pPr>
        <w:spacing w:after="240"/>
      </w:pPr>
      <w:r>
        <w:rPr>
          <w:noProof/>
        </w:rPr>
        <w:drawing>
          <wp:inline distT="114300" distB="114300" distL="114300" distR="114300" wp14:anchorId="4830F4D7" wp14:editId="192DAA30">
            <wp:extent cx="1586106" cy="7572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586106" cy="757238"/>
                    </a:xfrm>
                    <a:prstGeom prst="rect">
                      <a:avLst/>
                    </a:prstGeom>
                    <a:ln/>
                  </pic:spPr>
                </pic:pic>
              </a:graphicData>
            </a:graphic>
          </wp:inline>
        </w:drawing>
      </w:r>
    </w:p>
    <w:p w14:paraId="04AF6BD9" w14:textId="418C0847" w:rsidR="00986264" w:rsidRPr="00DD6E25" w:rsidRDefault="00271BFA">
      <w:pPr>
        <w:jc w:val="center"/>
        <w:rPr>
          <w:rFonts w:ascii="Arial" w:eastAsia="Calibri" w:hAnsi="Arial" w:cs="Arial"/>
          <w:b/>
          <w:color w:val="333333"/>
          <w:highlight w:val="white"/>
        </w:rPr>
      </w:pPr>
      <w:r w:rsidRPr="00DD6E25">
        <w:rPr>
          <w:rFonts w:ascii="Arial" w:eastAsia="Calibri" w:hAnsi="Arial" w:cs="Arial"/>
          <w:b/>
          <w:color w:val="333333"/>
          <w:highlight w:val="white"/>
        </w:rPr>
        <w:t xml:space="preserve">Memoria </w:t>
      </w:r>
    </w:p>
    <w:p w14:paraId="58C90A92" w14:textId="77777777" w:rsidR="00986264" w:rsidRPr="00DD6E25" w:rsidRDefault="00986264">
      <w:pPr>
        <w:jc w:val="center"/>
        <w:rPr>
          <w:rFonts w:ascii="Arial" w:eastAsia="Calibri" w:hAnsi="Arial" w:cs="Arial"/>
          <w:b/>
          <w:color w:val="333333"/>
          <w:highlight w:val="white"/>
        </w:rPr>
      </w:pPr>
    </w:p>
    <w:p w14:paraId="33A7595C" w14:textId="77777777" w:rsidR="00986264" w:rsidRPr="00DD6E25" w:rsidRDefault="00271BFA">
      <w:pPr>
        <w:jc w:val="center"/>
        <w:rPr>
          <w:rFonts w:ascii="Arial" w:eastAsia="Calibri" w:hAnsi="Arial" w:cs="Arial"/>
          <w:b/>
          <w:color w:val="333333"/>
          <w:highlight w:val="white"/>
        </w:rPr>
      </w:pPr>
      <w:r w:rsidRPr="00DD6E25">
        <w:rPr>
          <w:rFonts w:ascii="Arial" w:eastAsia="Calibri" w:hAnsi="Arial" w:cs="Arial"/>
          <w:b/>
          <w:noProof/>
          <w:color w:val="333333"/>
          <w:highlight w:val="white"/>
        </w:rPr>
        <w:drawing>
          <wp:inline distT="0" distB="0" distL="0" distR="0" wp14:anchorId="07E6A1E6" wp14:editId="35DD9958">
            <wp:extent cx="5715000" cy="3810000"/>
            <wp:effectExtent l="0" t="0" r="0" b="0"/>
            <wp:docPr id="2" name="image3.jpg" descr="../../Dropbox%20(Old)/Garry%20images%20of%20people%20for%20Belonging%20poster/Jeannette%20Carter.J"/>
            <wp:cNvGraphicFramePr/>
            <a:graphic xmlns:a="http://schemas.openxmlformats.org/drawingml/2006/main">
              <a:graphicData uri="http://schemas.openxmlformats.org/drawingml/2006/picture">
                <pic:pic xmlns:pic="http://schemas.openxmlformats.org/drawingml/2006/picture">
                  <pic:nvPicPr>
                    <pic:cNvPr id="0" name="image3.jpg" descr="../../Dropbox%20(Old)/Garry%20images%20of%20people%20for%20Belonging%20poster/Jeannette%20Carter.J"/>
                    <pic:cNvPicPr preferRelativeResize="0"/>
                  </pic:nvPicPr>
                  <pic:blipFill>
                    <a:blip r:embed="rId6"/>
                    <a:srcRect/>
                    <a:stretch>
                      <a:fillRect/>
                    </a:stretch>
                  </pic:blipFill>
                  <pic:spPr>
                    <a:xfrm>
                      <a:off x="0" y="0"/>
                      <a:ext cx="5715000" cy="3810000"/>
                    </a:xfrm>
                    <a:prstGeom prst="rect">
                      <a:avLst/>
                    </a:prstGeom>
                    <a:ln/>
                  </pic:spPr>
                </pic:pic>
              </a:graphicData>
            </a:graphic>
          </wp:inline>
        </w:drawing>
      </w:r>
    </w:p>
    <w:p w14:paraId="361BDB7D" w14:textId="034A3B60" w:rsidR="00986264" w:rsidRPr="00DD6E25" w:rsidRDefault="00ED0D6B">
      <w:pPr>
        <w:widowControl w:val="0"/>
        <w:spacing w:after="240"/>
        <w:rPr>
          <w:rFonts w:ascii="Arial" w:hAnsi="Arial" w:cs="Arial"/>
        </w:rPr>
      </w:pPr>
      <w:r w:rsidRPr="00DD6E25">
        <w:rPr>
          <w:rFonts w:ascii="Arial" w:hAnsi="Arial" w:cs="Arial"/>
        </w:rPr>
        <w:t xml:space="preserve">  Jeannette Carter, </w:t>
      </w:r>
      <w:r w:rsidRPr="00DD6E25">
        <w:rPr>
          <w:rFonts w:ascii="Arial" w:hAnsi="Arial" w:cs="Arial"/>
          <w:b/>
        </w:rPr>
        <w:t>Memoria</w:t>
      </w:r>
      <w:r w:rsidRPr="00DD6E25">
        <w:rPr>
          <w:rFonts w:ascii="Arial" w:hAnsi="Arial" w:cs="Arial"/>
        </w:rPr>
        <w:t xml:space="preserve"> rehearsals</w:t>
      </w:r>
      <w:r w:rsidR="009E741A" w:rsidRPr="00DD6E25">
        <w:rPr>
          <w:rFonts w:ascii="Arial" w:hAnsi="Arial" w:cs="Arial"/>
        </w:rPr>
        <w:t xml:space="preserve"> (2014)</w:t>
      </w:r>
    </w:p>
    <w:p w14:paraId="65C025AC" w14:textId="78FC0093" w:rsidR="00986264" w:rsidRPr="00DD6E25" w:rsidRDefault="00271BFA">
      <w:pPr>
        <w:widowControl w:val="0"/>
        <w:spacing w:after="240"/>
        <w:rPr>
          <w:rFonts w:ascii="Arial" w:hAnsi="Arial" w:cs="Arial"/>
          <w:b/>
        </w:rPr>
      </w:pPr>
      <w:r w:rsidRPr="00DD6E25">
        <w:rPr>
          <w:rFonts w:ascii="Arial" w:hAnsi="Arial" w:cs="Arial"/>
        </w:rPr>
        <w:t xml:space="preserve">“This project has transformed our relationship with dementia, the fear, the terror, the loneliness. </w:t>
      </w:r>
      <w:r w:rsidR="00ED0D6B" w:rsidRPr="00DD6E25">
        <w:rPr>
          <w:rFonts w:ascii="Arial" w:hAnsi="Arial" w:cs="Arial"/>
        </w:rPr>
        <w:t xml:space="preserve">We started to learn that we don’t have to be afraid or proud or silent. </w:t>
      </w:r>
      <w:r w:rsidRPr="00DD6E25">
        <w:rPr>
          <w:rFonts w:ascii="Arial" w:hAnsi="Arial" w:cs="Arial"/>
        </w:rPr>
        <w:t xml:space="preserve">We need this opportunity to express what we’re going through” </w:t>
      </w:r>
      <w:r w:rsidRPr="00DD6E25">
        <w:rPr>
          <w:rFonts w:ascii="Arial" w:hAnsi="Arial" w:cs="Arial"/>
          <w:b/>
        </w:rPr>
        <w:t>Memoria participant</w:t>
      </w:r>
    </w:p>
    <w:p w14:paraId="17721A78" w14:textId="77777777" w:rsidR="00986264" w:rsidRPr="00DD6E25" w:rsidRDefault="00986264">
      <w:pPr>
        <w:widowControl w:val="0"/>
        <w:spacing w:after="240"/>
        <w:rPr>
          <w:rFonts w:ascii="Arial" w:hAnsi="Arial" w:cs="Arial"/>
        </w:rPr>
      </w:pPr>
    </w:p>
    <w:p w14:paraId="0F6E1F0D" w14:textId="77777777" w:rsidR="00986264" w:rsidRPr="00DD6E25" w:rsidRDefault="00271BFA">
      <w:pPr>
        <w:widowControl w:val="0"/>
        <w:tabs>
          <w:tab w:val="left" w:pos="220"/>
          <w:tab w:val="left" w:pos="720"/>
        </w:tabs>
        <w:rPr>
          <w:rFonts w:ascii="Arial" w:hAnsi="Arial" w:cs="Arial"/>
        </w:rPr>
      </w:pPr>
      <w:r w:rsidRPr="00DD6E25">
        <w:rPr>
          <w:rFonts w:ascii="Arial" w:hAnsi="Arial" w:cs="Arial"/>
        </w:rPr>
        <w:t xml:space="preserve">In 2014, Re-Live produced </w:t>
      </w:r>
      <w:r w:rsidRPr="00DD6E25">
        <w:rPr>
          <w:rFonts w:ascii="Arial" w:hAnsi="Arial" w:cs="Arial"/>
          <w:b/>
        </w:rPr>
        <w:t>Memoria</w:t>
      </w:r>
      <w:r w:rsidRPr="00DD6E25">
        <w:rPr>
          <w:rFonts w:ascii="Arial" w:hAnsi="Arial" w:cs="Arial"/>
        </w:rPr>
        <w:t xml:space="preserve"> a theatre production featuring people living with dementia, family members and a Care Home Manager, sharing their experiences of dementia on stage. </w:t>
      </w:r>
    </w:p>
    <w:p w14:paraId="0EA9E4B5" w14:textId="77777777" w:rsidR="00986264" w:rsidRPr="00DD6E25" w:rsidRDefault="00986264">
      <w:pPr>
        <w:widowControl w:val="0"/>
        <w:rPr>
          <w:rFonts w:ascii="Arial" w:hAnsi="Arial" w:cs="Arial"/>
          <w:b/>
          <w:color w:val="353535"/>
        </w:rPr>
      </w:pPr>
    </w:p>
    <w:p w14:paraId="5F9B8451" w14:textId="77777777" w:rsidR="009C2DC0" w:rsidRDefault="00271BFA" w:rsidP="00ED0D6B">
      <w:pPr>
        <w:widowControl w:val="0"/>
        <w:tabs>
          <w:tab w:val="left" w:pos="220"/>
          <w:tab w:val="left" w:pos="720"/>
        </w:tabs>
        <w:rPr>
          <w:rFonts w:ascii="Arial" w:hAnsi="Arial" w:cs="Arial"/>
        </w:rPr>
      </w:pPr>
      <w:r w:rsidRPr="00DD6E25">
        <w:rPr>
          <w:rFonts w:ascii="Arial" w:hAnsi="Arial" w:cs="Arial"/>
          <w:b/>
        </w:rPr>
        <w:t>Memoria</w:t>
      </w:r>
      <w:r w:rsidRPr="00DD6E25">
        <w:rPr>
          <w:rFonts w:ascii="Arial" w:hAnsi="Arial" w:cs="Arial"/>
        </w:rPr>
        <w:t xml:space="preserve"> was performed to sold out audiences at Chapter, Cardiff and live streamed to over 4,000 people in 12 countries. </w:t>
      </w:r>
    </w:p>
    <w:p w14:paraId="34266170" w14:textId="77777777" w:rsidR="00DD6E25" w:rsidRPr="00DD6E25" w:rsidRDefault="00DD6E25" w:rsidP="00ED0D6B">
      <w:pPr>
        <w:widowControl w:val="0"/>
        <w:tabs>
          <w:tab w:val="left" w:pos="220"/>
          <w:tab w:val="left" w:pos="720"/>
        </w:tabs>
        <w:rPr>
          <w:rFonts w:ascii="Arial" w:hAnsi="Arial" w:cs="Arial"/>
        </w:rPr>
      </w:pPr>
    </w:p>
    <w:p w14:paraId="30D4D56E" w14:textId="6C301261" w:rsidR="00986264" w:rsidRPr="00DD6E25" w:rsidRDefault="00271BFA" w:rsidP="00ED0D6B">
      <w:pPr>
        <w:widowControl w:val="0"/>
        <w:tabs>
          <w:tab w:val="left" w:pos="220"/>
          <w:tab w:val="left" w:pos="720"/>
        </w:tabs>
        <w:rPr>
          <w:rFonts w:ascii="Arial" w:hAnsi="Arial" w:cs="Arial"/>
        </w:rPr>
      </w:pPr>
      <w:r w:rsidRPr="00DD6E25">
        <w:rPr>
          <w:rFonts w:ascii="Arial" w:hAnsi="Arial" w:cs="Arial"/>
          <w:b/>
        </w:rPr>
        <w:t xml:space="preserve">Memoria </w:t>
      </w:r>
      <w:r w:rsidRPr="00DD6E25">
        <w:rPr>
          <w:rFonts w:ascii="Arial" w:hAnsi="Arial" w:cs="Arial"/>
        </w:rPr>
        <w:t xml:space="preserve">won Age Cymru’s Community Award (2015). </w:t>
      </w:r>
    </w:p>
    <w:p w14:paraId="700CBC31" w14:textId="77777777" w:rsidR="00986264" w:rsidRPr="00DD6E25" w:rsidRDefault="00986264">
      <w:pPr>
        <w:rPr>
          <w:rFonts w:ascii="Arial" w:hAnsi="Arial" w:cs="Arial"/>
        </w:rPr>
      </w:pPr>
    </w:p>
    <w:p w14:paraId="339C9ED6" w14:textId="77777777" w:rsidR="00986264" w:rsidRPr="00DD6E25" w:rsidRDefault="00271BFA">
      <w:pPr>
        <w:rPr>
          <w:rFonts w:ascii="Arial" w:hAnsi="Arial" w:cs="Arial"/>
          <w:b/>
          <w:color w:val="141414"/>
        </w:rPr>
      </w:pPr>
      <w:r w:rsidRPr="00DD6E25">
        <w:rPr>
          <w:rFonts w:ascii="Arial" w:hAnsi="Arial" w:cs="Arial"/>
          <w:color w:val="141414"/>
        </w:rPr>
        <w:lastRenderedPageBreak/>
        <w:t xml:space="preserve">“I feel less afraid of dementia because there they were, on stage, telling their stories with humour, strength and determination” </w:t>
      </w:r>
      <w:r w:rsidRPr="00DD6E25">
        <w:rPr>
          <w:rFonts w:ascii="Arial" w:hAnsi="Arial" w:cs="Arial"/>
          <w:b/>
          <w:color w:val="141414"/>
        </w:rPr>
        <w:t>Audience Member</w:t>
      </w:r>
    </w:p>
    <w:p w14:paraId="1A86351C" w14:textId="77777777" w:rsidR="00986264" w:rsidRPr="00DD6E25" w:rsidRDefault="00986264">
      <w:pPr>
        <w:rPr>
          <w:rFonts w:ascii="Arial" w:hAnsi="Arial" w:cs="Arial"/>
          <w:b/>
          <w:color w:val="141414"/>
        </w:rPr>
      </w:pPr>
    </w:p>
    <w:p w14:paraId="29B043F2" w14:textId="77777777" w:rsidR="00986264" w:rsidRPr="00DD6E25" w:rsidRDefault="00271BFA">
      <w:pPr>
        <w:jc w:val="center"/>
        <w:rPr>
          <w:rFonts w:ascii="Arial" w:hAnsi="Arial" w:cs="Arial"/>
          <w:b/>
          <w:color w:val="141414"/>
        </w:rPr>
      </w:pPr>
      <w:r w:rsidRPr="00DD6E25">
        <w:rPr>
          <w:rFonts w:ascii="Arial" w:hAnsi="Arial" w:cs="Arial"/>
          <w:b/>
          <w:noProof/>
          <w:color w:val="141414"/>
        </w:rPr>
        <w:drawing>
          <wp:inline distT="114300" distB="114300" distL="114300" distR="114300" wp14:anchorId="1150A5EE" wp14:editId="2240A950">
            <wp:extent cx="6271788" cy="4502822"/>
            <wp:effectExtent l="0" t="0" r="254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6275896" cy="4505772"/>
                    </a:xfrm>
                    <a:prstGeom prst="rect">
                      <a:avLst/>
                    </a:prstGeom>
                    <a:ln/>
                  </pic:spPr>
                </pic:pic>
              </a:graphicData>
            </a:graphic>
          </wp:inline>
        </w:drawing>
      </w:r>
    </w:p>
    <w:p w14:paraId="6A2B6D68" w14:textId="662A63F9" w:rsidR="00986264" w:rsidRPr="00DD6E25" w:rsidRDefault="00ED0D6B" w:rsidP="00ED0D6B">
      <w:pPr>
        <w:rPr>
          <w:rFonts w:ascii="Arial" w:hAnsi="Arial" w:cs="Arial"/>
          <w:color w:val="141414"/>
        </w:rPr>
      </w:pPr>
      <w:r w:rsidRPr="00DD6E25">
        <w:rPr>
          <w:rFonts w:ascii="Arial" w:hAnsi="Arial" w:cs="Arial"/>
          <w:color w:val="141414"/>
        </w:rPr>
        <w:t xml:space="preserve">Jill Grey, </w:t>
      </w:r>
      <w:r w:rsidRPr="00DD6E25">
        <w:rPr>
          <w:rFonts w:ascii="Arial" w:hAnsi="Arial" w:cs="Arial"/>
          <w:b/>
          <w:color w:val="141414"/>
        </w:rPr>
        <w:t>Memoria</w:t>
      </w:r>
      <w:r w:rsidRPr="00DD6E25">
        <w:rPr>
          <w:rFonts w:ascii="Arial" w:hAnsi="Arial" w:cs="Arial"/>
          <w:color w:val="141414"/>
        </w:rPr>
        <w:t xml:space="preserve"> performance</w:t>
      </w:r>
      <w:r w:rsidR="009E741A" w:rsidRPr="00DD6E25">
        <w:rPr>
          <w:rFonts w:ascii="Arial" w:hAnsi="Arial" w:cs="Arial"/>
          <w:color w:val="141414"/>
        </w:rPr>
        <w:t xml:space="preserve"> (2014)</w:t>
      </w:r>
    </w:p>
    <w:p w14:paraId="2CD6A25E" w14:textId="77777777" w:rsidR="00ED0D6B" w:rsidRDefault="00ED0D6B" w:rsidP="00ED0D6B">
      <w:pPr>
        <w:rPr>
          <w:rFonts w:ascii="Arial" w:hAnsi="Arial" w:cs="Arial"/>
          <w:color w:val="141414"/>
        </w:rPr>
      </w:pPr>
    </w:p>
    <w:p w14:paraId="3748614C" w14:textId="77777777" w:rsidR="002768A1" w:rsidRPr="00DD6E25" w:rsidRDefault="002768A1" w:rsidP="00ED0D6B">
      <w:pPr>
        <w:rPr>
          <w:rFonts w:ascii="Arial" w:hAnsi="Arial" w:cs="Arial"/>
          <w:color w:val="141414"/>
        </w:rPr>
      </w:pPr>
    </w:p>
    <w:p w14:paraId="1F112E76" w14:textId="77777777" w:rsidR="00986264" w:rsidRPr="00DD6E25" w:rsidRDefault="00271BFA">
      <w:pPr>
        <w:rPr>
          <w:rFonts w:ascii="Arial" w:hAnsi="Arial" w:cs="Arial"/>
          <w:color w:val="353535"/>
        </w:rPr>
      </w:pPr>
      <w:r w:rsidRPr="00DD6E25">
        <w:rPr>
          <w:rFonts w:ascii="Arial" w:hAnsi="Arial" w:cs="Arial"/>
          <w:color w:val="353535"/>
        </w:rPr>
        <w:t xml:space="preserve">The </w:t>
      </w:r>
      <w:r w:rsidRPr="00DD6E25">
        <w:rPr>
          <w:rFonts w:ascii="Arial" w:hAnsi="Arial" w:cs="Arial"/>
          <w:b/>
          <w:color w:val="353535"/>
        </w:rPr>
        <w:t xml:space="preserve">Memoria </w:t>
      </w:r>
      <w:r w:rsidRPr="00DD6E25">
        <w:rPr>
          <w:rFonts w:ascii="Arial" w:hAnsi="Arial" w:cs="Arial"/>
          <w:color w:val="353535"/>
        </w:rPr>
        <w:t>group have performed a 40-minute excerpt of the show in conferences and community settings across Wales, including the National Social Care Conference (2018), to raise public awareness, encourage policy dialogue and advocate the benefits of Arts in Health practice.</w:t>
      </w:r>
    </w:p>
    <w:p w14:paraId="71302C1F" w14:textId="77777777" w:rsidR="00986264" w:rsidRDefault="00986264">
      <w:pPr>
        <w:widowControl w:val="0"/>
        <w:rPr>
          <w:rFonts w:ascii="Arial" w:hAnsi="Arial" w:cs="Arial"/>
          <w:color w:val="353535"/>
        </w:rPr>
      </w:pPr>
    </w:p>
    <w:p w14:paraId="6EC96C49" w14:textId="77777777" w:rsidR="002768A1" w:rsidRPr="00DD6E25" w:rsidRDefault="002768A1">
      <w:pPr>
        <w:widowControl w:val="0"/>
        <w:rPr>
          <w:rFonts w:ascii="Arial" w:hAnsi="Arial" w:cs="Arial"/>
          <w:color w:val="353535"/>
        </w:rPr>
      </w:pPr>
    </w:p>
    <w:p w14:paraId="50D5D540" w14:textId="6A43EDBB" w:rsidR="00986264" w:rsidRPr="00DD6E25" w:rsidRDefault="00271BFA">
      <w:pPr>
        <w:widowControl w:val="0"/>
        <w:rPr>
          <w:rFonts w:ascii="Arial" w:hAnsi="Arial" w:cs="Arial"/>
        </w:rPr>
      </w:pPr>
      <w:r w:rsidRPr="00DD6E25">
        <w:rPr>
          <w:rFonts w:ascii="Arial" w:hAnsi="Arial" w:cs="Arial"/>
        </w:rPr>
        <w:t xml:space="preserve">Since the show, the </w:t>
      </w:r>
      <w:r w:rsidRPr="00DD6E25">
        <w:rPr>
          <w:rFonts w:ascii="Arial" w:hAnsi="Arial" w:cs="Arial"/>
          <w:b/>
        </w:rPr>
        <w:t>Memoria</w:t>
      </w:r>
      <w:r w:rsidRPr="00DD6E25">
        <w:rPr>
          <w:rFonts w:ascii="Arial" w:hAnsi="Arial" w:cs="Arial"/>
        </w:rPr>
        <w:t xml:space="preserve"> group continues to meet monthly at Chapter, devising new Life Story Theatre work and welcoming new members. The group provides a creative space for participants to reflect and share experiences of dementia, reducing fear, lone</w:t>
      </w:r>
      <w:r w:rsidR="009F4DAB" w:rsidRPr="00DD6E25">
        <w:rPr>
          <w:rFonts w:ascii="Arial" w:hAnsi="Arial" w:cs="Arial"/>
        </w:rPr>
        <w:t>liness and</w:t>
      </w:r>
      <w:r w:rsidR="001417DC" w:rsidRPr="00DD6E25">
        <w:rPr>
          <w:rFonts w:ascii="Arial" w:hAnsi="Arial" w:cs="Arial"/>
        </w:rPr>
        <w:t xml:space="preserve"> isolation. It improves</w:t>
      </w:r>
      <w:r w:rsidR="009F4DAB" w:rsidRPr="00DD6E25">
        <w:rPr>
          <w:rFonts w:ascii="Arial" w:hAnsi="Arial" w:cs="Arial"/>
        </w:rPr>
        <w:t xml:space="preserve"> </w:t>
      </w:r>
      <w:r w:rsidRPr="00DD6E25">
        <w:rPr>
          <w:rFonts w:ascii="Arial" w:hAnsi="Arial" w:cs="Arial"/>
        </w:rPr>
        <w:t>overall wellbeing</w:t>
      </w:r>
      <w:r w:rsidR="001417DC" w:rsidRPr="00DD6E25">
        <w:rPr>
          <w:rFonts w:ascii="Arial" w:hAnsi="Arial" w:cs="Arial"/>
        </w:rPr>
        <w:t xml:space="preserve"> and</w:t>
      </w:r>
      <w:r w:rsidRPr="00DD6E25">
        <w:rPr>
          <w:rFonts w:ascii="Arial" w:hAnsi="Arial" w:cs="Arial"/>
        </w:rPr>
        <w:t xml:space="preserve"> helps maintain the bonds of socialisation and connectedness that all too often disappear for families post-diagnosis.</w:t>
      </w:r>
    </w:p>
    <w:p w14:paraId="3662EA97" w14:textId="77777777" w:rsidR="00986264" w:rsidRPr="00DD6E25" w:rsidRDefault="00271BFA">
      <w:pPr>
        <w:rPr>
          <w:rFonts w:ascii="Arial" w:eastAsia="Cambria" w:hAnsi="Arial" w:cs="Arial"/>
          <w:color w:val="333333"/>
          <w:highlight w:val="white"/>
        </w:rPr>
      </w:pPr>
      <w:r w:rsidRPr="00DD6E25">
        <w:rPr>
          <w:rFonts w:ascii="Arial" w:eastAsia="Cambria" w:hAnsi="Arial" w:cs="Arial"/>
          <w:noProof/>
          <w:color w:val="333333"/>
          <w:highlight w:val="white"/>
        </w:rPr>
        <w:lastRenderedPageBreak/>
        <w:drawing>
          <wp:inline distT="114300" distB="114300" distL="114300" distR="114300" wp14:anchorId="66F25C03" wp14:editId="068B38EA">
            <wp:extent cx="5995035" cy="3369004"/>
            <wp:effectExtent l="0" t="0" r="0" b="9525"/>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043489" cy="3396234"/>
                    </a:xfrm>
                    <a:prstGeom prst="rect">
                      <a:avLst/>
                    </a:prstGeom>
                    <a:ln/>
                  </pic:spPr>
                </pic:pic>
              </a:graphicData>
            </a:graphic>
          </wp:inline>
        </w:drawing>
      </w:r>
    </w:p>
    <w:p w14:paraId="0BCE83BE" w14:textId="7BDC9D58" w:rsidR="00986264" w:rsidRPr="00DD6E25" w:rsidRDefault="00ED0D6B">
      <w:pPr>
        <w:rPr>
          <w:rFonts w:ascii="Arial" w:eastAsia="Cambria" w:hAnsi="Arial" w:cs="Arial"/>
          <w:color w:val="333333"/>
          <w:highlight w:val="white"/>
        </w:rPr>
      </w:pPr>
      <w:r w:rsidRPr="00DD6E25">
        <w:rPr>
          <w:rFonts w:ascii="Arial" w:eastAsia="Cambria" w:hAnsi="Arial" w:cs="Arial"/>
          <w:color w:val="333333"/>
          <w:highlight w:val="white"/>
        </w:rPr>
        <w:t xml:space="preserve">Nick and Karen, </w:t>
      </w:r>
      <w:r w:rsidRPr="00DD6E25">
        <w:rPr>
          <w:rFonts w:ascii="Arial" w:eastAsia="Cambria" w:hAnsi="Arial" w:cs="Arial"/>
          <w:b/>
          <w:color w:val="333333"/>
          <w:highlight w:val="white"/>
        </w:rPr>
        <w:t>Memoria NOW</w:t>
      </w:r>
      <w:r w:rsidRPr="00DD6E25">
        <w:rPr>
          <w:rFonts w:ascii="Arial" w:eastAsia="Cambria" w:hAnsi="Arial" w:cs="Arial"/>
          <w:color w:val="333333"/>
          <w:highlight w:val="white"/>
        </w:rPr>
        <w:t xml:space="preserve"> performance (2019)</w:t>
      </w:r>
    </w:p>
    <w:p w14:paraId="598D44C9" w14:textId="77777777" w:rsidR="00ED0D6B" w:rsidRPr="00DD6E25" w:rsidRDefault="00ED0D6B">
      <w:pPr>
        <w:rPr>
          <w:rFonts w:ascii="Arial" w:eastAsia="Cambria" w:hAnsi="Arial" w:cs="Arial"/>
          <w:color w:val="333333"/>
          <w:highlight w:val="white"/>
        </w:rPr>
      </w:pPr>
    </w:p>
    <w:p w14:paraId="0CA0BE2F" w14:textId="4264C99A" w:rsidR="00986264" w:rsidRDefault="00271BFA">
      <w:pPr>
        <w:rPr>
          <w:rFonts w:ascii="Arial" w:eastAsia="Cambria" w:hAnsi="Arial" w:cs="Arial"/>
          <w:b/>
          <w:color w:val="333333"/>
        </w:rPr>
      </w:pPr>
      <w:r w:rsidRPr="00DD6E25">
        <w:rPr>
          <w:rFonts w:ascii="Arial" w:eastAsia="Cambria" w:hAnsi="Arial" w:cs="Arial"/>
          <w:color w:val="333333"/>
          <w:highlight w:val="white"/>
        </w:rPr>
        <w:t>“I can’t tell you how much this has meant to Nick and me.</w:t>
      </w:r>
      <w:r w:rsidRPr="00DD6E25">
        <w:rPr>
          <w:rFonts w:ascii="Arial" w:eastAsia="Cambria" w:hAnsi="Arial" w:cs="Arial"/>
          <w:color w:val="333333"/>
        </w:rPr>
        <w:t xml:space="preserve"> </w:t>
      </w:r>
      <w:r w:rsidRPr="00DD6E25">
        <w:rPr>
          <w:rFonts w:ascii="Arial" w:eastAsia="Cambria" w:hAnsi="Arial" w:cs="Arial"/>
          <w:color w:val="333333"/>
          <w:highlight w:val="white"/>
        </w:rPr>
        <w:t xml:space="preserve">I </w:t>
      </w:r>
      <w:r w:rsidR="00436780" w:rsidRPr="00DD6E25">
        <w:rPr>
          <w:rFonts w:ascii="Arial" w:eastAsia="Cambria" w:hAnsi="Arial" w:cs="Arial"/>
          <w:color w:val="333333"/>
          <w:highlight w:val="white"/>
        </w:rPr>
        <w:t>felt that the</w:t>
      </w:r>
      <w:r w:rsidRPr="00DD6E25">
        <w:rPr>
          <w:rFonts w:ascii="Arial" w:eastAsia="Cambria" w:hAnsi="Arial" w:cs="Arial"/>
          <w:color w:val="333333"/>
          <w:highlight w:val="white"/>
        </w:rPr>
        <w:t xml:space="preserve"> experience of “telling our story” was not only liberating but also empowering.</w:t>
      </w:r>
      <w:r w:rsidRPr="00DD6E25">
        <w:rPr>
          <w:rFonts w:ascii="Arial" w:eastAsia="Cambria" w:hAnsi="Arial" w:cs="Arial"/>
          <w:color w:val="333333"/>
        </w:rPr>
        <w:t xml:space="preserve"> </w:t>
      </w:r>
      <w:r w:rsidRPr="00DD6E25">
        <w:rPr>
          <w:rFonts w:ascii="Arial" w:eastAsia="Cambria" w:hAnsi="Arial" w:cs="Arial"/>
          <w:color w:val="333333"/>
          <w:highlight w:val="white"/>
        </w:rPr>
        <w:t>Nick has talked about the performance a lot this morning and has said that he was able to follow everything that happened and felt wholly engaged.  He said he felt that it was definitely good for his brain and his sense of well-being.</w:t>
      </w:r>
      <w:r w:rsidRPr="00DD6E25">
        <w:rPr>
          <w:rFonts w:ascii="Arial" w:eastAsia="Cambria" w:hAnsi="Arial" w:cs="Arial"/>
          <w:color w:val="333333"/>
        </w:rPr>
        <w:t>”</w:t>
      </w:r>
      <w:r w:rsidRPr="00DD6E25">
        <w:rPr>
          <w:rFonts w:ascii="Arial" w:eastAsia="Cambria" w:hAnsi="Arial" w:cs="Arial"/>
          <w:color w:val="333333"/>
          <w:highlight w:val="white"/>
        </w:rPr>
        <w:t xml:space="preserve"> </w:t>
      </w:r>
      <w:r w:rsidRPr="00DD6E25">
        <w:rPr>
          <w:rFonts w:ascii="Arial" w:eastAsia="Cambria" w:hAnsi="Arial" w:cs="Arial"/>
          <w:b/>
          <w:color w:val="333333"/>
          <w:highlight w:val="white"/>
        </w:rPr>
        <w:t xml:space="preserve">Karen and Nick Gibbs, Memoria </w:t>
      </w:r>
      <w:r w:rsidR="003B2B09" w:rsidRPr="00DD6E25">
        <w:rPr>
          <w:rFonts w:ascii="Arial" w:eastAsia="Cambria" w:hAnsi="Arial" w:cs="Arial"/>
          <w:b/>
          <w:color w:val="333333"/>
        </w:rPr>
        <w:t>participants</w:t>
      </w:r>
    </w:p>
    <w:p w14:paraId="26131957" w14:textId="77777777" w:rsidR="002768A1" w:rsidRPr="00DD6E25" w:rsidRDefault="002768A1">
      <w:pPr>
        <w:rPr>
          <w:rFonts w:ascii="Arial" w:eastAsia="Cambria" w:hAnsi="Arial" w:cs="Arial"/>
          <w:b/>
        </w:rPr>
      </w:pPr>
    </w:p>
    <w:p w14:paraId="0DACC05B" w14:textId="77777777" w:rsidR="00986264" w:rsidRPr="00DD6E25" w:rsidRDefault="00986264">
      <w:pPr>
        <w:widowControl w:val="0"/>
        <w:rPr>
          <w:rFonts w:ascii="Arial" w:hAnsi="Arial" w:cs="Arial"/>
        </w:rPr>
      </w:pPr>
    </w:p>
    <w:p w14:paraId="014E6BD2" w14:textId="0A5ABBA0" w:rsidR="00223258" w:rsidRPr="00DD6E25" w:rsidRDefault="00271BFA">
      <w:pPr>
        <w:rPr>
          <w:rFonts w:ascii="Arial" w:hAnsi="Arial" w:cs="Arial"/>
        </w:rPr>
      </w:pPr>
      <w:r w:rsidRPr="00DD6E25">
        <w:rPr>
          <w:rFonts w:ascii="Arial" w:hAnsi="Arial" w:cs="Arial"/>
        </w:rPr>
        <w:t xml:space="preserve">A new work from the group, </w:t>
      </w:r>
      <w:r w:rsidRPr="00DD6E25">
        <w:rPr>
          <w:rFonts w:ascii="Arial" w:hAnsi="Arial" w:cs="Arial"/>
          <w:b/>
        </w:rPr>
        <w:t xml:space="preserve">Memoria NOW </w:t>
      </w:r>
      <w:r w:rsidRPr="00DD6E25">
        <w:rPr>
          <w:rFonts w:ascii="Arial" w:hAnsi="Arial" w:cs="Arial"/>
        </w:rPr>
        <w:t xml:space="preserve">was performed </w:t>
      </w:r>
      <w:r w:rsidRPr="00DD6E25">
        <w:rPr>
          <w:rFonts w:ascii="Arial" w:hAnsi="Arial" w:cs="Arial"/>
          <w:color w:val="353535"/>
        </w:rPr>
        <w:t>at The Atrium Theatre University of South Wales (USW) on April 4</w:t>
      </w:r>
      <w:r w:rsidRPr="00DD6E25">
        <w:rPr>
          <w:rFonts w:ascii="Arial" w:hAnsi="Arial" w:cs="Arial"/>
          <w:color w:val="353535"/>
          <w:vertAlign w:val="superscript"/>
        </w:rPr>
        <w:t>th</w:t>
      </w:r>
      <w:r w:rsidRPr="00DD6E25">
        <w:rPr>
          <w:rFonts w:ascii="Arial" w:hAnsi="Arial" w:cs="Arial"/>
          <w:color w:val="353535"/>
        </w:rPr>
        <w:t xml:space="preserve"> 2019. The sharing was filmed by a</w:t>
      </w:r>
      <w:r w:rsidRPr="00DD6E25">
        <w:rPr>
          <w:rFonts w:ascii="Arial" w:hAnsi="Arial" w:cs="Arial"/>
          <w:b/>
        </w:rPr>
        <w:t xml:space="preserve"> </w:t>
      </w:r>
      <w:r w:rsidRPr="00DD6E25">
        <w:rPr>
          <w:rFonts w:ascii="Arial" w:hAnsi="Arial" w:cs="Arial"/>
        </w:rPr>
        <w:t>documentary team from The Memory and Aging Center</w:t>
      </w:r>
      <w:r w:rsidRPr="00DD6E25">
        <w:rPr>
          <w:rFonts w:ascii="Arial" w:hAnsi="Arial" w:cs="Arial"/>
          <w:color w:val="3F3F3F"/>
          <w:highlight w:val="white"/>
        </w:rPr>
        <w:t xml:space="preserve"> (MAC) at </w:t>
      </w:r>
      <w:r w:rsidRPr="00DD6E25">
        <w:rPr>
          <w:rFonts w:ascii="Arial" w:hAnsi="Arial" w:cs="Arial"/>
        </w:rPr>
        <w:t xml:space="preserve">The University of California, San Francisco for a </w:t>
      </w:r>
      <w:r w:rsidR="00223258" w:rsidRPr="00DD6E25">
        <w:rPr>
          <w:rFonts w:ascii="Arial" w:hAnsi="Arial" w:cs="Arial"/>
        </w:rPr>
        <w:t>documentary on global perspectives on memory and aging. The film will be launched in Autumn 2020.</w:t>
      </w:r>
    </w:p>
    <w:p w14:paraId="13DEB4B0" w14:textId="77777777" w:rsidR="00687787" w:rsidRPr="00DD6E25" w:rsidRDefault="00687787">
      <w:pPr>
        <w:rPr>
          <w:rFonts w:ascii="Arial" w:hAnsi="Arial" w:cs="Arial"/>
        </w:rPr>
      </w:pPr>
    </w:p>
    <w:p w14:paraId="178295BB" w14:textId="4B040FED" w:rsidR="00687787" w:rsidRDefault="00687787" w:rsidP="009C2DC0">
      <w:pPr>
        <w:widowControl w:val="0"/>
        <w:rPr>
          <w:rFonts w:ascii="Arial" w:hAnsi="Arial" w:cs="Arial"/>
        </w:rPr>
      </w:pPr>
      <w:r w:rsidRPr="00DD6E25">
        <w:rPr>
          <w:rFonts w:ascii="Arial" w:hAnsi="Arial" w:cs="Arial"/>
          <w:b/>
        </w:rPr>
        <w:t xml:space="preserve">Partners: </w:t>
      </w:r>
      <w:r w:rsidRPr="00DD6E25">
        <w:rPr>
          <w:rFonts w:ascii="Arial" w:hAnsi="Arial" w:cs="Arial"/>
        </w:rPr>
        <w:t xml:space="preserve">The Arts Council of Wales, </w:t>
      </w:r>
      <w:r w:rsidR="00B94B6F" w:rsidRPr="00DD6E25">
        <w:rPr>
          <w:rFonts w:ascii="Arial" w:hAnsi="Arial" w:cs="Arial"/>
        </w:rPr>
        <w:t>DEEP, Chapter, Cardiff City Council.</w:t>
      </w:r>
    </w:p>
    <w:p w14:paraId="45BFD826" w14:textId="77777777" w:rsidR="002768A1" w:rsidRPr="00DD6E25" w:rsidRDefault="002768A1" w:rsidP="009C2DC0">
      <w:pPr>
        <w:widowControl w:val="0"/>
        <w:rPr>
          <w:rFonts w:ascii="Arial" w:hAnsi="Arial" w:cs="Arial"/>
        </w:rPr>
      </w:pPr>
      <w:bookmarkStart w:id="0" w:name="_GoBack"/>
      <w:bookmarkEnd w:id="0"/>
    </w:p>
    <w:p w14:paraId="07B6F5C3" w14:textId="74DCB71F" w:rsidR="00687787" w:rsidRPr="00DD6E25" w:rsidRDefault="00687787" w:rsidP="00687787">
      <w:pPr>
        <w:widowControl w:val="0"/>
        <w:tabs>
          <w:tab w:val="left" w:pos="220"/>
          <w:tab w:val="left" w:pos="720"/>
        </w:tabs>
        <w:spacing w:after="320"/>
        <w:rPr>
          <w:rFonts w:ascii="Arial" w:hAnsi="Arial" w:cs="Arial"/>
          <w:color w:val="000000"/>
        </w:rPr>
      </w:pPr>
      <w:r w:rsidRPr="00DD6E25">
        <w:rPr>
          <w:rFonts w:ascii="Arial" w:hAnsi="Arial" w:cs="Arial"/>
          <w:b/>
          <w:color w:val="000000"/>
        </w:rPr>
        <w:t>Cost:</w:t>
      </w:r>
      <w:r w:rsidRPr="00DD6E25">
        <w:rPr>
          <w:rFonts w:ascii="Arial" w:hAnsi="Arial" w:cs="Arial"/>
          <w:color w:val="000000"/>
        </w:rPr>
        <w:t xml:space="preserve"> Funded by The Arts Council of Wales, </w:t>
      </w:r>
      <w:r w:rsidR="00B94B6F" w:rsidRPr="00DD6E25">
        <w:rPr>
          <w:rFonts w:ascii="Arial" w:hAnsi="Arial" w:cs="Arial"/>
          <w:color w:val="000000"/>
        </w:rPr>
        <w:t xml:space="preserve">DEEP, </w:t>
      </w:r>
      <w:r w:rsidR="00B94B6F" w:rsidRPr="00DD6E25">
        <w:rPr>
          <w:rFonts w:ascii="Arial" w:hAnsi="Arial" w:cs="Arial"/>
        </w:rPr>
        <w:t>Dementia Friendly Communities Grant (Cardiff and Vale)</w:t>
      </w:r>
      <w:r w:rsidR="009814D1" w:rsidRPr="00DD6E25">
        <w:rPr>
          <w:rFonts w:ascii="Arial" w:hAnsi="Arial" w:cs="Arial"/>
        </w:rPr>
        <w:t xml:space="preserve">, </w:t>
      </w:r>
      <w:r w:rsidRPr="00DD6E25">
        <w:rPr>
          <w:rFonts w:ascii="Arial" w:hAnsi="Arial" w:cs="Arial"/>
          <w:color w:val="000000"/>
        </w:rPr>
        <w:t xml:space="preserve">Re-Live: </w:t>
      </w:r>
      <w:r w:rsidR="00947A88" w:rsidRPr="00DD6E25">
        <w:rPr>
          <w:rFonts w:ascii="Arial" w:hAnsi="Arial" w:cs="Arial"/>
          <w:color w:val="000000"/>
        </w:rPr>
        <w:t>£6</w:t>
      </w:r>
      <w:r w:rsidR="009814D1" w:rsidRPr="00DD6E25">
        <w:rPr>
          <w:rFonts w:ascii="Arial" w:hAnsi="Arial" w:cs="Arial"/>
          <w:color w:val="000000"/>
        </w:rPr>
        <w:t>4,000 (2014 -)</w:t>
      </w:r>
    </w:p>
    <w:p w14:paraId="1875E617" w14:textId="77777777" w:rsidR="00BF7A17" w:rsidRPr="00DD6E25" w:rsidRDefault="00A82AF7" w:rsidP="00F53671">
      <w:pPr>
        <w:rPr>
          <w:rFonts w:ascii="Arial" w:hAnsi="Arial" w:cs="Arial"/>
        </w:rPr>
      </w:pPr>
      <w:r w:rsidRPr="00DD6E25">
        <w:rPr>
          <w:rFonts w:ascii="Arial" w:hAnsi="Arial" w:cs="Arial"/>
          <w:b/>
        </w:rPr>
        <w:t>Evaluation:</w:t>
      </w:r>
      <w:r w:rsidRPr="00DD6E25">
        <w:rPr>
          <w:rFonts w:ascii="Arial" w:hAnsi="Arial" w:cs="Arial"/>
        </w:rPr>
        <w:t xml:space="preserve"> </w:t>
      </w:r>
      <w:r w:rsidR="00901CBB" w:rsidRPr="00DD6E25">
        <w:rPr>
          <w:rFonts w:ascii="Arial" w:hAnsi="Arial" w:cs="Arial"/>
        </w:rPr>
        <w:t>P</w:t>
      </w:r>
      <w:r w:rsidRPr="00DD6E25">
        <w:rPr>
          <w:rFonts w:ascii="Arial" w:hAnsi="Arial" w:cs="Arial"/>
        </w:rPr>
        <w:t>articipant feedback forms and questionnaires, and through oral evaluation whe</w:t>
      </w:r>
      <w:r w:rsidR="00901CBB" w:rsidRPr="00DD6E25">
        <w:rPr>
          <w:rFonts w:ascii="Arial" w:hAnsi="Arial" w:cs="Arial"/>
        </w:rPr>
        <w:t>re reading and writing was</w:t>
      </w:r>
      <w:r w:rsidRPr="00DD6E25">
        <w:rPr>
          <w:rFonts w:ascii="Arial" w:hAnsi="Arial" w:cs="Arial"/>
        </w:rPr>
        <w:t xml:space="preserve"> not appropriate.</w:t>
      </w:r>
    </w:p>
    <w:p w14:paraId="63CA0523" w14:textId="77777777" w:rsidR="009C2DC0" w:rsidRPr="00DD6E25" w:rsidRDefault="009C2DC0" w:rsidP="00F53671">
      <w:pPr>
        <w:rPr>
          <w:rFonts w:ascii="Arial" w:hAnsi="Arial" w:cs="Arial"/>
        </w:rPr>
      </w:pPr>
    </w:p>
    <w:p w14:paraId="7C4E52C3" w14:textId="763A0A21" w:rsidR="009C2DC0" w:rsidRPr="00DD6E25" w:rsidRDefault="009A63ED" w:rsidP="00F53671">
      <w:pPr>
        <w:rPr>
          <w:rFonts w:ascii="Arial" w:hAnsi="Arial" w:cs="Arial"/>
        </w:rPr>
      </w:pPr>
      <w:r w:rsidRPr="00DD6E25">
        <w:rPr>
          <w:rFonts w:ascii="Arial" w:hAnsi="Arial" w:cs="Arial"/>
        </w:rPr>
        <w:t>Re-Live’</w:t>
      </w:r>
      <w:r w:rsidR="006C3D3F" w:rsidRPr="00DD6E25">
        <w:rPr>
          <w:rFonts w:ascii="Arial" w:hAnsi="Arial" w:cs="Arial"/>
        </w:rPr>
        <w:t xml:space="preserve">s future ambition is to </w:t>
      </w:r>
      <w:r w:rsidRPr="00DD6E25">
        <w:rPr>
          <w:rFonts w:ascii="Arial" w:hAnsi="Arial" w:cs="Arial"/>
        </w:rPr>
        <w:t>establish</w:t>
      </w:r>
      <w:r w:rsidR="00271BFA" w:rsidRPr="00DD6E25">
        <w:rPr>
          <w:rFonts w:ascii="Arial" w:hAnsi="Arial" w:cs="Arial"/>
        </w:rPr>
        <w:t xml:space="preserve"> </w:t>
      </w:r>
      <w:r w:rsidR="003B2B09" w:rsidRPr="00DD6E25">
        <w:rPr>
          <w:rFonts w:ascii="Arial" w:hAnsi="Arial" w:cs="Arial"/>
          <w:b/>
        </w:rPr>
        <w:t>Memoria</w:t>
      </w:r>
      <w:r w:rsidR="00271BFA" w:rsidRPr="00DD6E25">
        <w:rPr>
          <w:rFonts w:ascii="Arial" w:hAnsi="Arial" w:cs="Arial"/>
        </w:rPr>
        <w:t xml:space="preserve"> groups </w:t>
      </w:r>
      <w:r w:rsidR="006C3D3F" w:rsidRPr="00DD6E25">
        <w:rPr>
          <w:rFonts w:ascii="Arial" w:hAnsi="Arial" w:cs="Arial"/>
        </w:rPr>
        <w:t>across Wales to</w:t>
      </w:r>
      <w:r w:rsidR="00F53671" w:rsidRPr="00DD6E25">
        <w:rPr>
          <w:rFonts w:ascii="Arial" w:hAnsi="Arial" w:cs="Arial"/>
        </w:rPr>
        <w:t>:</w:t>
      </w:r>
    </w:p>
    <w:p w14:paraId="2BA37BFE" w14:textId="77777777" w:rsidR="009C2DC0" w:rsidRPr="00DD6E25" w:rsidRDefault="009C2DC0" w:rsidP="00F53671">
      <w:pPr>
        <w:rPr>
          <w:rFonts w:ascii="Arial" w:hAnsi="Arial" w:cs="Arial"/>
        </w:rPr>
      </w:pPr>
    </w:p>
    <w:p w14:paraId="715D22CB" w14:textId="77777777" w:rsidR="00F53671" w:rsidRPr="00DD6E25" w:rsidRDefault="00271BFA" w:rsidP="00F53671">
      <w:pPr>
        <w:pStyle w:val="ListParagraph"/>
        <w:numPr>
          <w:ilvl w:val="0"/>
          <w:numId w:val="6"/>
        </w:numPr>
        <w:spacing w:line="240" w:lineRule="auto"/>
        <w:rPr>
          <w:sz w:val="24"/>
          <w:szCs w:val="24"/>
        </w:rPr>
      </w:pPr>
      <w:r w:rsidRPr="00DD6E25">
        <w:rPr>
          <w:sz w:val="24"/>
          <w:szCs w:val="24"/>
        </w:rPr>
        <w:t>share the transformational impact</w:t>
      </w:r>
      <w:r w:rsidR="006C3D3F" w:rsidRPr="00DD6E25">
        <w:rPr>
          <w:sz w:val="24"/>
          <w:szCs w:val="24"/>
        </w:rPr>
        <w:t xml:space="preserve"> </w:t>
      </w:r>
      <w:r w:rsidR="00F53671" w:rsidRPr="00DD6E25">
        <w:rPr>
          <w:sz w:val="24"/>
          <w:szCs w:val="24"/>
        </w:rPr>
        <w:t>of creativity in dementia care</w:t>
      </w:r>
    </w:p>
    <w:p w14:paraId="1E8812B2" w14:textId="058076E8" w:rsidR="00F53671" w:rsidRPr="00DD6E25" w:rsidRDefault="00271BFA" w:rsidP="00F53671">
      <w:pPr>
        <w:pStyle w:val="ListParagraph"/>
        <w:numPr>
          <w:ilvl w:val="0"/>
          <w:numId w:val="6"/>
        </w:numPr>
        <w:spacing w:line="240" w:lineRule="auto"/>
        <w:rPr>
          <w:sz w:val="24"/>
          <w:szCs w:val="24"/>
        </w:rPr>
      </w:pPr>
      <w:r w:rsidRPr="00DD6E25">
        <w:rPr>
          <w:sz w:val="24"/>
          <w:szCs w:val="24"/>
        </w:rPr>
        <w:lastRenderedPageBreak/>
        <w:t>raise awareness of the current issues facing people living with dementia</w:t>
      </w:r>
      <w:r w:rsidR="009F4DAB" w:rsidRPr="00DD6E25">
        <w:rPr>
          <w:sz w:val="24"/>
          <w:szCs w:val="24"/>
        </w:rPr>
        <w:t xml:space="preserve"> in Wales</w:t>
      </w:r>
      <w:r w:rsidR="00436780" w:rsidRPr="00DD6E25">
        <w:rPr>
          <w:sz w:val="24"/>
          <w:szCs w:val="24"/>
        </w:rPr>
        <w:t xml:space="preserve"> to influence policy and practice</w:t>
      </w:r>
    </w:p>
    <w:p w14:paraId="281C6652" w14:textId="2C5E505D" w:rsidR="00986264" w:rsidRPr="00DD6E25" w:rsidRDefault="00271BFA" w:rsidP="00F53671">
      <w:pPr>
        <w:pStyle w:val="ListParagraph"/>
        <w:numPr>
          <w:ilvl w:val="0"/>
          <w:numId w:val="6"/>
        </w:numPr>
        <w:spacing w:line="240" w:lineRule="auto"/>
        <w:rPr>
          <w:sz w:val="24"/>
          <w:szCs w:val="24"/>
        </w:rPr>
      </w:pPr>
      <w:r w:rsidRPr="00DD6E25">
        <w:rPr>
          <w:sz w:val="24"/>
          <w:szCs w:val="24"/>
        </w:rPr>
        <w:t xml:space="preserve">share best practice in </w:t>
      </w:r>
      <w:r w:rsidR="00436780" w:rsidRPr="00DD6E25">
        <w:rPr>
          <w:sz w:val="24"/>
          <w:szCs w:val="24"/>
        </w:rPr>
        <w:t xml:space="preserve">the field of </w:t>
      </w:r>
      <w:r w:rsidRPr="00DD6E25">
        <w:rPr>
          <w:sz w:val="24"/>
          <w:szCs w:val="24"/>
        </w:rPr>
        <w:t>Arts in Health and Wellbeing work</w:t>
      </w:r>
    </w:p>
    <w:p w14:paraId="648E2470" w14:textId="77777777" w:rsidR="00986264" w:rsidRPr="00DD6E25" w:rsidRDefault="00986264">
      <w:pPr>
        <w:rPr>
          <w:rFonts w:ascii="Arial" w:hAnsi="Arial" w:cs="Arial"/>
        </w:rPr>
      </w:pPr>
    </w:p>
    <w:p w14:paraId="3C18D5EC" w14:textId="40F80996" w:rsidR="00986264" w:rsidRPr="00DD6E25" w:rsidRDefault="00F53671">
      <w:pPr>
        <w:widowControl w:val="0"/>
        <w:rPr>
          <w:rFonts w:ascii="Arial" w:hAnsi="Arial" w:cs="Arial"/>
        </w:rPr>
      </w:pPr>
      <w:r w:rsidRPr="00DD6E25">
        <w:rPr>
          <w:rFonts w:ascii="Arial" w:hAnsi="Arial" w:cs="Arial"/>
        </w:rPr>
        <w:t xml:space="preserve">You can watch a performance of </w:t>
      </w:r>
      <w:r w:rsidR="00271BFA" w:rsidRPr="00DD6E25">
        <w:rPr>
          <w:rFonts w:ascii="Arial" w:hAnsi="Arial" w:cs="Arial"/>
          <w:b/>
        </w:rPr>
        <w:t>Memoria</w:t>
      </w:r>
      <w:r w:rsidR="00271BFA" w:rsidRPr="00DD6E25">
        <w:rPr>
          <w:rFonts w:ascii="Arial" w:hAnsi="Arial" w:cs="Arial"/>
        </w:rPr>
        <w:t xml:space="preserve"> </w:t>
      </w:r>
      <w:hyperlink r:id="rId9" w:history="1">
        <w:r w:rsidR="00271BFA" w:rsidRPr="00DD6E25">
          <w:rPr>
            <w:rStyle w:val="Hyperlink"/>
            <w:rFonts w:ascii="Arial" w:hAnsi="Arial" w:cs="Arial"/>
          </w:rPr>
          <w:t>here</w:t>
        </w:r>
      </w:hyperlink>
    </w:p>
    <w:p w14:paraId="1FD39488" w14:textId="77777777" w:rsidR="00986264" w:rsidRPr="00DD6E25" w:rsidRDefault="00986264">
      <w:pPr>
        <w:widowControl w:val="0"/>
        <w:rPr>
          <w:rFonts w:ascii="Arial" w:hAnsi="Arial" w:cs="Arial"/>
        </w:rPr>
      </w:pPr>
    </w:p>
    <w:p w14:paraId="12F5D810" w14:textId="7216DAE9" w:rsidR="00986264" w:rsidRPr="00DD6E25" w:rsidRDefault="00F53671">
      <w:pPr>
        <w:widowControl w:val="0"/>
        <w:rPr>
          <w:rFonts w:ascii="Arial" w:hAnsi="Arial" w:cs="Arial"/>
        </w:rPr>
      </w:pPr>
      <w:r w:rsidRPr="00DD6E25">
        <w:rPr>
          <w:rFonts w:ascii="Arial" w:hAnsi="Arial" w:cs="Arial"/>
        </w:rPr>
        <w:t xml:space="preserve">You can watch a post-performance </w:t>
      </w:r>
      <w:r w:rsidR="00271BFA" w:rsidRPr="00DD6E25">
        <w:rPr>
          <w:rFonts w:ascii="Arial" w:hAnsi="Arial" w:cs="Arial"/>
        </w:rPr>
        <w:t xml:space="preserve">Q&amp;A </w:t>
      </w:r>
      <w:hyperlink r:id="rId10" w:history="1">
        <w:r w:rsidR="00271BFA" w:rsidRPr="00DD6E25">
          <w:rPr>
            <w:rStyle w:val="Hyperlink"/>
            <w:rFonts w:ascii="Arial" w:hAnsi="Arial" w:cs="Arial"/>
          </w:rPr>
          <w:t>here</w:t>
        </w:r>
      </w:hyperlink>
    </w:p>
    <w:p w14:paraId="7C6E8931" w14:textId="77777777" w:rsidR="00986264" w:rsidRPr="00DD6E25" w:rsidRDefault="00986264">
      <w:pPr>
        <w:rPr>
          <w:rFonts w:ascii="Arial" w:hAnsi="Arial" w:cs="Arial"/>
          <w:color w:val="141414"/>
        </w:rPr>
      </w:pPr>
    </w:p>
    <w:p w14:paraId="72FDE45E" w14:textId="3FFCBFC8" w:rsidR="002E06C1" w:rsidRPr="00DD6E25" w:rsidRDefault="002E06C1" w:rsidP="00C8024C">
      <w:pPr>
        <w:pStyle w:val="NormalWeb"/>
        <w:rPr>
          <w:rFonts w:ascii="Arial" w:hAnsi="Arial" w:cs="Arial"/>
          <w:b/>
          <w:color w:val="141414"/>
        </w:rPr>
      </w:pPr>
      <w:r w:rsidRPr="00DD6E25">
        <w:rPr>
          <w:rFonts w:ascii="Arial" w:hAnsi="Arial" w:cs="Arial"/>
          <w:b/>
          <w:color w:val="141414"/>
        </w:rPr>
        <w:t>Publications</w:t>
      </w:r>
      <w:r w:rsidR="00C30B90" w:rsidRPr="00DD6E25">
        <w:rPr>
          <w:rFonts w:ascii="Arial" w:hAnsi="Arial" w:cs="Arial"/>
          <w:b/>
          <w:color w:val="141414"/>
        </w:rPr>
        <w:t>:</w:t>
      </w:r>
    </w:p>
    <w:p w14:paraId="58BCD271" w14:textId="4BEE8C76" w:rsidR="00233CEF" w:rsidRPr="00DD6E25" w:rsidRDefault="00222745" w:rsidP="00C8024C">
      <w:pPr>
        <w:pStyle w:val="NormalWeb"/>
        <w:rPr>
          <w:rFonts w:ascii="Arial" w:hAnsi="Arial" w:cs="Arial"/>
        </w:rPr>
      </w:pPr>
      <w:r w:rsidRPr="00DD6E25">
        <w:rPr>
          <w:rFonts w:ascii="Arial" w:hAnsi="Arial" w:cs="Arial"/>
          <w:color w:val="141414"/>
        </w:rPr>
        <w:t>Clark Baim</w:t>
      </w:r>
      <w:r w:rsidR="002E06C1" w:rsidRPr="00DD6E25">
        <w:rPr>
          <w:rFonts w:ascii="Arial" w:hAnsi="Arial" w:cs="Arial"/>
          <w:color w:val="141414"/>
        </w:rPr>
        <w:t xml:space="preserve"> -</w:t>
      </w:r>
      <w:r w:rsidR="00C8024C" w:rsidRPr="00DD6E25">
        <w:rPr>
          <w:rFonts w:ascii="Arial" w:hAnsi="Arial" w:cs="Arial"/>
          <w:color w:val="141414"/>
        </w:rPr>
        <w:t xml:space="preserve"> </w:t>
      </w:r>
      <w:r w:rsidR="00C8024C" w:rsidRPr="00DD6E25">
        <w:rPr>
          <w:rFonts w:ascii="Arial" w:hAnsi="Arial" w:cs="Arial"/>
          <w:b/>
          <w:bCs/>
        </w:rPr>
        <w:t xml:space="preserve">Theatre, Therapy and Personal Narrative: </w:t>
      </w:r>
      <w:r w:rsidR="00C8024C" w:rsidRPr="00DD6E25">
        <w:rPr>
          <w:rFonts w:ascii="Arial" w:hAnsi="Arial" w:cs="Arial"/>
        </w:rPr>
        <w:t xml:space="preserve">Developing a framework for safe, ethical, flexible and intentional practice in the theatre of personal stories </w:t>
      </w:r>
      <w:r w:rsidR="00233CEF" w:rsidRPr="00DD6E25">
        <w:rPr>
          <w:rFonts w:ascii="Arial" w:hAnsi="Arial" w:cs="Arial"/>
        </w:rPr>
        <w:t>(p.247</w:t>
      </w:r>
      <w:r w:rsidR="00501081" w:rsidRPr="00DD6E25">
        <w:rPr>
          <w:rFonts w:ascii="Arial" w:hAnsi="Arial" w:cs="Arial"/>
        </w:rPr>
        <w:t>-255</w:t>
      </w:r>
      <w:r w:rsidR="00233CEF" w:rsidRPr="00DD6E25">
        <w:rPr>
          <w:rFonts w:ascii="Arial" w:hAnsi="Arial" w:cs="Arial"/>
        </w:rPr>
        <w:t>)</w:t>
      </w:r>
      <w:r w:rsidR="00501081" w:rsidRPr="00DD6E25">
        <w:rPr>
          <w:rFonts w:ascii="Arial" w:hAnsi="Arial" w:cs="Arial"/>
        </w:rPr>
        <w:t xml:space="preserve">, </w:t>
      </w:r>
      <w:r w:rsidR="002E06C1" w:rsidRPr="00DD6E25">
        <w:rPr>
          <w:rFonts w:ascii="Arial" w:hAnsi="Arial" w:cs="Arial"/>
          <w:bCs/>
        </w:rPr>
        <w:t>University of Exeter, 2018</w:t>
      </w:r>
    </w:p>
    <w:p w14:paraId="7463A46C" w14:textId="5535D641" w:rsidR="00125C1C" w:rsidRPr="00DD6E25" w:rsidRDefault="00125C1C" w:rsidP="00125C1C">
      <w:pPr>
        <w:pStyle w:val="NormalWeb"/>
        <w:shd w:val="clear" w:color="auto" w:fill="FFFFFF"/>
        <w:rPr>
          <w:rFonts w:ascii="Arial" w:hAnsi="Arial" w:cs="Arial"/>
        </w:rPr>
      </w:pPr>
      <w:r w:rsidRPr="00DD6E25">
        <w:rPr>
          <w:rFonts w:ascii="Arial" w:hAnsi="Arial" w:cs="Arial"/>
          <w:i/>
          <w:iCs/>
        </w:rPr>
        <w:t>“</w:t>
      </w:r>
      <w:r w:rsidRPr="00DD6E25">
        <w:rPr>
          <w:rFonts w:ascii="Arial" w:hAnsi="Arial" w:cs="Arial"/>
          <w:b/>
          <w:i/>
          <w:iCs/>
        </w:rPr>
        <w:t>Memoria</w:t>
      </w:r>
      <w:r w:rsidRPr="00DD6E25">
        <w:rPr>
          <w:rFonts w:ascii="Arial" w:hAnsi="Arial" w:cs="Arial"/>
          <w:i/>
          <w:iCs/>
        </w:rPr>
        <w:t xml:space="preserve"> </w:t>
      </w:r>
      <w:r w:rsidRPr="00DD6E25">
        <w:rPr>
          <w:rFonts w:ascii="Arial" w:hAnsi="Arial" w:cs="Arial"/>
        </w:rPr>
        <w:t xml:space="preserve">demonstrated how theatre can address highly personal </w:t>
      </w:r>
      <w:r w:rsidR="00222745" w:rsidRPr="00DD6E25">
        <w:rPr>
          <w:rFonts w:ascii="Arial" w:hAnsi="Arial" w:cs="Arial"/>
        </w:rPr>
        <w:t xml:space="preserve">themes with participants - </w:t>
      </w:r>
      <w:r w:rsidRPr="00DD6E25">
        <w:rPr>
          <w:rFonts w:ascii="Arial" w:hAnsi="Arial" w:cs="Arial"/>
        </w:rPr>
        <w:t>even profoundly vulnerable themes — and maintain high levels of safety, ethical rigor and aesthetic form”</w:t>
      </w:r>
    </w:p>
    <w:p w14:paraId="6B8929F6" w14:textId="39D8773F" w:rsidR="00E26F48" w:rsidRPr="00DD6E25" w:rsidRDefault="003B2B09" w:rsidP="009C2DC0">
      <w:pPr>
        <w:pStyle w:val="NormalWeb"/>
        <w:shd w:val="clear" w:color="auto" w:fill="FFFFFF"/>
        <w:rPr>
          <w:rFonts w:ascii="Arial" w:hAnsi="Arial" w:cs="Arial"/>
        </w:rPr>
      </w:pPr>
      <w:r w:rsidRPr="00DD6E25">
        <w:rPr>
          <w:rFonts w:ascii="Arial" w:hAnsi="Arial" w:cs="Arial"/>
        </w:rPr>
        <w:t xml:space="preserve">You can read Clark Baim’s case study on </w:t>
      </w:r>
      <w:r w:rsidRPr="00DD6E25">
        <w:rPr>
          <w:rFonts w:ascii="Arial" w:hAnsi="Arial" w:cs="Arial"/>
          <w:b/>
        </w:rPr>
        <w:t>Memoria</w:t>
      </w:r>
      <w:r w:rsidR="005C3991" w:rsidRPr="00DD6E25">
        <w:rPr>
          <w:rFonts w:ascii="Arial" w:hAnsi="Arial" w:cs="Arial"/>
          <w:b/>
        </w:rPr>
        <w:t xml:space="preserve"> </w:t>
      </w:r>
      <w:r w:rsidR="005C3991" w:rsidRPr="00DD6E25">
        <w:rPr>
          <w:rFonts w:ascii="Arial" w:hAnsi="Arial" w:cs="Arial"/>
        </w:rPr>
        <w:t>in full</w:t>
      </w:r>
      <w:r w:rsidRPr="00DD6E25">
        <w:rPr>
          <w:rFonts w:ascii="Arial" w:hAnsi="Arial" w:cs="Arial"/>
        </w:rPr>
        <w:t xml:space="preserve"> </w:t>
      </w:r>
      <w:hyperlink r:id="rId11" w:history="1">
        <w:r w:rsidRPr="00DD6E25">
          <w:rPr>
            <w:rStyle w:val="Hyperlink"/>
            <w:rFonts w:ascii="Arial" w:hAnsi="Arial" w:cs="Arial"/>
          </w:rPr>
          <w:t>here</w:t>
        </w:r>
      </w:hyperlink>
      <w:r w:rsidRPr="00DD6E25">
        <w:rPr>
          <w:rFonts w:ascii="Arial" w:hAnsi="Arial" w:cs="Arial"/>
        </w:rPr>
        <w:t xml:space="preserve"> </w:t>
      </w:r>
    </w:p>
    <w:p w14:paraId="406379AA" w14:textId="0C193F6D" w:rsidR="009C2DC0" w:rsidRPr="00DD6E25" w:rsidRDefault="009C2DC0" w:rsidP="009C2DC0">
      <w:pPr>
        <w:pStyle w:val="NormalWeb"/>
        <w:shd w:val="clear" w:color="auto" w:fill="FFFFFF"/>
        <w:rPr>
          <w:rFonts w:ascii="Arial" w:hAnsi="Arial" w:cs="Arial"/>
        </w:rPr>
      </w:pPr>
      <w:r w:rsidRPr="00DD6E25">
        <w:rPr>
          <w:rFonts w:ascii="Arial" w:hAnsi="Arial" w:cs="Arial"/>
        </w:rPr>
        <w:t>For more information about Re-Live, please visit</w:t>
      </w:r>
      <w:r w:rsidR="007A25D1" w:rsidRPr="00DD6E25">
        <w:rPr>
          <w:rFonts w:ascii="Arial" w:hAnsi="Arial" w:cs="Arial"/>
        </w:rPr>
        <w:t xml:space="preserve">: </w:t>
      </w:r>
      <w:hyperlink r:id="rId12" w:history="1">
        <w:r w:rsidR="007A25D1" w:rsidRPr="00DD6E25">
          <w:rPr>
            <w:rStyle w:val="Hyperlink"/>
            <w:rFonts w:ascii="Arial" w:hAnsi="Arial" w:cs="Arial"/>
          </w:rPr>
          <w:t>www.re</w:t>
        </w:r>
        <w:r w:rsidR="007A25D1" w:rsidRPr="00DD6E25">
          <w:rPr>
            <w:rStyle w:val="Hyperlink"/>
            <w:rFonts w:ascii="Arial" w:hAnsi="Arial" w:cs="Arial"/>
          </w:rPr>
          <w:t>-</w:t>
        </w:r>
        <w:r w:rsidR="007A25D1" w:rsidRPr="00DD6E25">
          <w:rPr>
            <w:rStyle w:val="Hyperlink"/>
            <w:rFonts w:ascii="Arial" w:hAnsi="Arial" w:cs="Arial"/>
          </w:rPr>
          <w:t>live.org.uk</w:t>
        </w:r>
      </w:hyperlink>
    </w:p>
    <w:p w14:paraId="0A0DC870" w14:textId="77777777" w:rsidR="007A25D1" w:rsidRPr="009C2DC0" w:rsidRDefault="007A25D1" w:rsidP="009C2DC0">
      <w:pPr>
        <w:pStyle w:val="NormalWeb"/>
        <w:shd w:val="clear" w:color="auto" w:fill="FFFFFF"/>
        <w:rPr>
          <w:rFonts w:ascii="Arial" w:hAnsi="Arial" w:cs="Arial"/>
          <w:sz w:val="28"/>
          <w:szCs w:val="28"/>
        </w:rPr>
      </w:pPr>
    </w:p>
    <w:p w14:paraId="64EC6BF0" w14:textId="77777777" w:rsidR="00901740" w:rsidRDefault="00901740">
      <w:pPr>
        <w:rPr>
          <w:color w:val="141414"/>
          <w:sz w:val="28"/>
          <w:szCs w:val="28"/>
        </w:rPr>
      </w:pPr>
    </w:p>
    <w:sectPr w:rsidR="0090174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8735E"/>
    <w:multiLevelType w:val="hybridMultilevel"/>
    <w:tmpl w:val="4EAA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A43AA7"/>
    <w:multiLevelType w:val="hybridMultilevel"/>
    <w:tmpl w:val="FB6C1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B121CD2"/>
    <w:multiLevelType w:val="hybridMultilevel"/>
    <w:tmpl w:val="D35C0404"/>
    <w:lvl w:ilvl="0" w:tplc="08090001">
      <w:start w:val="1"/>
      <w:numFmt w:val="bullet"/>
      <w:lvlText w:val=""/>
      <w:lvlJc w:val="left"/>
      <w:pPr>
        <w:ind w:left="580" w:hanging="360"/>
      </w:pPr>
      <w:rPr>
        <w:rFonts w:ascii="Symbol" w:hAnsi="Symbol"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3">
    <w:nsid w:val="2D34659D"/>
    <w:multiLevelType w:val="multilevel"/>
    <w:tmpl w:val="242872D6"/>
    <w:lvl w:ilvl="0">
      <w:start w:val="1"/>
      <w:numFmt w:val="bullet"/>
      <w:lvlText w:val="●"/>
      <w:lvlJc w:val="left"/>
      <w:pPr>
        <w:ind w:left="580" w:hanging="360"/>
      </w:pPr>
      <w:rPr>
        <w:rFonts w:ascii="Noto Sans Symbols" w:eastAsia="Noto Sans Symbols" w:hAnsi="Noto Sans Symbols" w:cs="Noto Sans Symbols"/>
      </w:rPr>
    </w:lvl>
    <w:lvl w:ilvl="1">
      <w:start w:val="1"/>
      <w:numFmt w:val="bullet"/>
      <w:lvlText w:val="o"/>
      <w:lvlJc w:val="left"/>
      <w:pPr>
        <w:ind w:left="1300" w:hanging="360"/>
      </w:pPr>
      <w:rPr>
        <w:rFonts w:ascii="Courier New" w:eastAsia="Courier New" w:hAnsi="Courier New" w:cs="Courier New"/>
      </w:rPr>
    </w:lvl>
    <w:lvl w:ilvl="2">
      <w:start w:val="1"/>
      <w:numFmt w:val="bullet"/>
      <w:lvlText w:val="▪"/>
      <w:lvlJc w:val="left"/>
      <w:pPr>
        <w:ind w:left="2020" w:hanging="360"/>
      </w:pPr>
      <w:rPr>
        <w:rFonts w:ascii="Noto Sans Symbols" w:eastAsia="Noto Sans Symbols" w:hAnsi="Noto Sans Symbols" w:cs="Noto Sans Symbols"/>
      </w:rPr>
    </w:lvl>
    <w:lvl w:ilvl="3">
      <w:start w:val="1"/>
      <w:numFmt w:val="bullet"/>
      <w:lvlText w:val="●"/>
      <w:lvlJc w:val="left"/>
      <w:pPr>
        <w:ind w:left="2740" w:hanging="360"/>
      </w:pPr>
      <w:rPr>
        <w:rFonts w:ascii="Noto Sans Symbols" w:eastAsia="Noto Sans Symbols" w:hAnsi="Noto Sans Symbols" w:cs="Noto Sans Symbols"/>
      </w:rPr>
    </w:lvl>
    <w:lvl w:ilvl="4">
      <w:start w:val="1"/>
      <w:numFmt w:val="bullet"/>
      <w:lvlText w:val="o"/>
      <w:lvlJc w:val="left"/>
      <w:pPr>
        <w:ind w:left="3460" w:hanging="360"/>
      </w:pPr>
      <w:rPr>
        <w:rFonts w:ascii="Courier New" w:eastAsia="Courier New" w:hAnsi="Courier New" w:cs="Courier New"/>
      </w:rPr>
    </w:lvl>
    <w:lvl w:ilvl="5">
      <w:start w:val="1"/>
      <w:numFmt w:val="bullet"/>
      <w:lvlText w:val="▪"/>
      <w:lvlJc w:val="left"/>
      <w:pPr>
        <w:ind w:left="4180" w:hanging="360"/>
      </w:pPr>
      <w:rPr>
        <w:rFonts w:ascii="Noto Sans Symbols" w:eastAsia="Noto Sans Symbols" w:hAnsi="Noto Sans Symbols" w:cs="Noto Sans Symbols"/>
      </w:rPr>
    </w:lvl>
    <w:lvl w:ilvl="6">
      <w:start w:val="1"/>
      <w:numFmt w:val="bullet"/>
      <w:lvlText w:val="●"/>
      <w:lvlJc w:val="left"/>
      <w:pPr>
        <w:ind w:left="4900" w:hanging="360"/>
      </w:pPr>
      <w:rPr>
        <w:rFonts w:ascii="Noto Sans Symbols" w:eastAsia="Noto Sans Symbols" w:hAnsi="Noto Sans Symbols" w:cs="Noto Sans Symbols"/>
      </w:rPr>
    </w:lvl>
    <w:lvl w:ilvl="7">
      <w:start w:val="1"/>
      <w:numFmt w:val="bullet"/>
      <w:lvlText w:val="o"/>
      <w:lvlJc w:val="left"/>
      <w:pPr>
        <w:ind w:left="5620" w:hanging="360"/>
      </w:pPr>
      <w:rPr>
        <w:rFonts w:ascii="Courier New" w:eastAsia="Courier New" w:hAnsi="Courier New" w:cs="Courier New"/>
      </w:rPr>
    </w:lvl>
    <w:lvl w:ilvl="8">
      <w:start w:val="1"/>
      <w:numFmt w:val="bullet"/>
      <w:lvlText w:val="▪"/>
      <w:lvlJc w:val="left"/>
      <w:pPr>
        <w:ind w:left="6340" w:hanging="360"/>
      </w:pPr>
      <w:rPr>
        <w:rFonts w:ascii="Noto Sans Symbols" w:eastAsia="Noto Sans Symbols" w:hAnsi="Noto Sans Symbols" w:cs="Noto Sans Symbols"/>
      </w:rPr>
    </w:lvl>
  </w:abstractNum>
  <w:abstractNum w:abstractNumId="4">
    <w:nsid w:val="61A83836"/>
    <w:multiLevelType w:val="hybridMultilevel"/>
    <w:tmpl w:val="6B1C813C"/>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5">
    <w:nsid w:val="7051339C"/>
    <w:multiLevelType w:val="hybridMultilevel"/>
    <w:tmpl w:val="3F983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264"/>
    <w:rsid w:val="000E6AD9"/>
    <w:rsid w:val="00125C1C"/>
    <w:rsid w:val="001417DC"/>
    <w:rsid w:val="00222745"/>
    <w:rsid w:val="00223258"/>
    <w:rsid w:val="00233CEF"/>
    <w:rsid w:val="00271BFA"/>
    <w:rsid w:val="002768A1"/>
    <w:rsid w:val="002E06C1"/>
    <w:rsid w:val="003B2B09"/>
    <w:rsid w:val="00436780"/>
    <w:rsid w:val="00437A35"/>
    <w:rsid w:val="004919E9"/>
    <w:rsid w:val="00501081"/>
    <w:rsid w:val="005260F5"/>
    <w:rsid w:val="00575EC1"/>
    <w:rsid w:val="00597A00"/>
    <w:rsid w:val="005C3991"/>
    <w:rsid w:val="00677801"/>
    <w:rsid w:val="00687787"/>
    <w:rsid w:val="006C3D3F"/>
    <w:rsid w:val="007339DC"/>
    <w:rsid w:val="00740DD4"/>
    <w:rsid w:val="0075011B"/>
    <w:rsid w:val="00755632"/>
    <w:rsid w:val="007A25D1"/>
    <w:rsid w:val="007C1BF8"/>
    <w:rsid w:val="00816F23"/>
    <w:rsid w:val="00901740"/>
    <w:rsid w:val="00901CBB"/>
    <w:rsid w:val="00947A88"/>
    <w:rsid w:val="009814D1"/>
    <w:rsid w:val="00986264"/>
    <w:rsid w:val="009A63ED"/>
    <w:rsid w:val="009C2DC0"/>
    <w:rsid w:val="009E741A"/>
    <w:rsid w:val="009F4DAB"/>
    <w:rsid w:val="00A82AF7"/>
    <w:rsid w:val="00AD2964"/>
    <w:rsid w:val="00B94B6F"/>
    <w:rsid w:val="00BF7A17"/>
    <w:rsid w:val="00C30B90"/>
    <w:rsid w:val="00C8024C"/>
    <w:rsid w:val="00CB05F6"/>
    <w:rsid w:val="00CE50C0"/>
    <w:rsid w:val="00DB11FF"/>
    <w:rsid w:val="00DD6E25"/>
    <w:rsid w:val="00DF1968"/>
    <w:rsid w:val="00E26F48"/>
    <w:rsid w:val="00EA1E82"/>
    <w:rsid w:val="00ED0D6B"/>
    <w:rsid w:val="00F404C2"/>
    <w:rsid w:val="00F410EA"/>
    <w:rsid w:val="00F53671"/>
    <w:rsid w:val="00FD3148"/>
    <w:rsid w:val="00FE7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FCBF3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801"/>
    <w:pPr>
      <w:spacing w:line="240" w:lineRule="auto"/>
    </w:pPr>
    <w:rPr>
      <w:rFonts w:ascii="Times New Roman" w:hAnsi="Times New Roman" w:cs="Times New Roman"/>
      <w:sz w:val="24"/>
      <w:szCs w:val="24"/>
      <w:lang w:val="en-GB"/>
    </w:rPr>
  </w:style>
  <w:style w:type="paragraph" w:styleId="Heading1">
    <w:name w:val="heading 1"/>
    <w:basedOn w:val="Normal"/>
    <w:next w:val="Normal"/>
    <w:pPr>
      <w:keepNext/>
      <w:keepLines/>
      <w:spacing w:before="400" w:after="120" w:line="276" w:lineRule="auto"/>
      <w:outlineLvl w:val="0"/>
    </w:pPr>
    <w:rPr>
      <w:rFonts w:ascii="Arial" w:hAnsi="Arial" w:cs="Arial"/>
      <w:sz w:val="40"/>
      <w:szCs w:val="40"/>
      <w:lang w:val="en"/>
    </w:rPr>
  </w:style>
  <w:style w:type="paragraph" w:styleId="Heading2">
    <w:name w:val="heading 2"/>
    <w:basedOn w:val="Normal"/>
    <w:next w:val="Normal"/>
    <w:pPr>
      <w:keepNext/>
      <w:keepLines/>
      <w:spacing w:before="360" w:after="120" w:line="276" w:lineRule="auto"/>
      <w:outlineLvl w:val="1"/>
    </w:pPr>
    <w:rPr>
      <w:rFonts w:ascii="Arial" w:hAnsi="Arial" w:cs="Arial"/>
      <w:sz w:val="32"/>
      <w:szCs w:val="32"/>
      <w:lang w:val="en"/>
    </w:rPr>
  </w:style>
  <w:style w:type="paragraph" w:styleId="Heading3">
    <w:name w:val="heading 3"/>
    <w:basedOn w:val="Normal"/>
    <w:next w:val="Normal"/>
    <w:pPr>
      <w:keepNext/>
      <w:keepLines/>
      <w:spacing w:before="320" w:after="80" w:line="276" w:lineRule="auto"/>
      <w:outlineLvl w:val="2"/>
    </w:pPr>
    <w:rPr>
      <w:rFonts w:ascii="Arial" w:hAnsi="Arial" w:cs="Arial"/>
      <w:color w:val="434343"/>
      <w:sz w:val="28"/>
      <w:szCs w:val="28"/>
      <w:lang w:val="en"/>
    </w:rPr>
  </w:style>
  <w:style w:type="paragraph" w:styleId="Heading4">
    <w:name w:val="heading 4"/>
    <w:basedOn w:val="Normal"/>
    <w:next w:val="Normal"/>
    <w:pPr>
      <w:keepNext/>
      <w:keepLines/>
      <w:spacing w:before="280" w:after="80" w:line="276" w:lineRule="auto"/>
      <w:outlineLvl w:val="3"/>
    </w:pPr>
    <w:rPr>
      <w:rFonts w:ascii="Arial" w:hAnsi="Arial" w:cs="Arial"/>
      <w:color w:val="666666"/>
      <w:lang w:val="en"/>
    </w:rPr>
  </w:style>
  <w:style w:type="paragraph" w:styleId="Heading5">
    <w:name w:val="heading 5"/>
    <w:basedOn w:val="Normal"/>
    <w:next w:val="Normal"/>
    <w:pPr>
      <w:keepNext/>
      <w:keepLines/>
      <w:spacing w:before="240" w:after="80" w:line="276" w:lineRule="auto"/>
      <w:outlineLvl w:val="4"/>
    </w:pPr>
    <w:rPr>
      <w:rFonts w:ascii="Arial" w:hAnsi="Arial" w:cs="Arial"/>
      <w:color w:val="666666"/>
      <w:sz w:val="22"/>
      <w:szCs w:val="22"/>
      <w:lang w:val="en"/>
    </w:rPr>
  </w:style>
  <w:style w:type="paragraph" w:styleId="Heading6">
    <w:name w:val="heading 6"/>
    <w:basedOn w:val="Normal"/>
    <w:next w:val="Normal"/>
    <w:pPr>
      <w:keepNext/>
      <w:keepLines/>
      <w:spacing w:before="240" w:after="80" w:line="276" w:lineRule="auto"/>
      <w:outlineLvl w:val="5"/>
    </w:pPr>
    <w:rPr>
      <w:rFonts w:ascii="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pPr>
    <w:rPr>
      <w:rFonts w:ascii="Arial" w:hAnsi="Arial" w:cs="Arial"/>
      <w:sz w:val="52"/>
      <w:szCs w:val="52"/>
      <w:lang w:val="en"/>
    </w:rPr>
  </w:style>
  <w:style w:type="paragraph" w:styleId="Subtitle">
    <w:name w:val="Subtitle"/>
    <w:basedOn w:val="Normal"/>
    <w:next w:val="Normal"/>
    <w:pPr>
      <w:keepNext/>
      <w:keepLines/>
      <w:spacing w:after="320" w:line="276" w:lineRule="auto"/>
    </w:pPr>
    <w:rPr>
      <w:rFonts w:ascii="Arial" w:hAnsi="Arial" w:cs="Arial"/>
      <w:color w:val="666666"/>
      <w:sz w:val="30"/>
      <w:szCs w:val="30"/>
      <w:lang w:val="en"/>
    </w:rPr>
  </w:style>
  <w:style w:type="paragraph" w:styleId="ListParagraph">
    <w:name w:val="List Paragraph"/>
    <w:basedOn w:val="Normal"/>
    <w:uiPriority w:val="34"/>
    <w:qFormat/>
    <w:rsid w:val="009A63ED"/>
    <w:pPr>
      <w:spacing w:line="276" w:lineRule="auto"/>
      <w:ind w:left="720"/>
      <w:contextualSpacing/>
    </w:pPr>
    <w:rPr>
      <w:rFonts w:ascii="Arial" w:hAnsi="Arial" w:cs="Arial"/>
      <w:sz w:val="22"/>
      <w:szCs w:val="22"/>
      <w:lang w:val="en"/>
    </w:rPr>
  </w:style>
  <w:style w:type="character" w:styleId="Hyperlink">
    <w:name w:val="Hyperlink"/>
    <w:basedOn w:val="DefaultParagraphFont"/>
    <w:uiPriority w:val="99"/>
    <w:unhideWhenUsed/>
    <w:rsid w:val="007339DC"/>
    <w:rPr>
      <w:color w:val="0000FF" w:themeColor="hyperlink"/>
      <w:u w:val="single"/>
    </w:rPr>
  </w:style>
  <w:style w:type="character" w:styleId="FollowedHyperlink">
    <w:name w:val="FollowedHyperlink"/>
    <w:basedOn w:val="DefaultParagraphFont"/>
    <w:uiPriority w:val="99"/>
    <w:semiHidden/>
    <w:unhideWhenUsed/>
    <w:rsid w:val="00901740"/>
    <w:rPr>
      <w:color w:val="800080" w:themeColor="followedHyperlink"/>
      <w:u w:val="single"/>
    </w:rPr>
  </w:style>
  <w:style w:type="paragraph" w:styleId="NormalWeb">
    <w:name w:val="Normal (Web)"/>
    <w:basedOn w:val="Normal"/>
    <w:uiPriority w:val="99"/>
    <w:unhideWhenUsed/>
    <w:rsid w:val="00C802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14307">
      <w:bodyDiv w:val="1"/>
      <w:marLeft w:val="0"/>
      <w:marRight w:val="0"/>
      <w:marTop w:val="0"/>
      <w:marBottom w:val="0"/>
      <w:divBdr>
        <w:top w:val="none" w:sz="0" w:space="0" w:color="auto"/>
        <w:left w:val="none" w:sz="0" w:space="0" w:color="auto"/>
        <w:bottom w:val="none" w:sz="0" w:space="0" w:color="auto"/>
        <w:right w:val="none" w:sz="0" w:space="0" w:color="auto"/>
      </w:divBdr>
      <w:divsChild>
        <w:div w:id="1296331147">
          <w:marLeft w:val="0"/>
          <w:marRight w:val="0"/>
          <w:marTop w:val="0"/>
          <w:marBottom w:val="0"/>
          <w:divBdr>
            <w:top w:val="none" w:sz="0" w:space="0" w:color="auto"/>
            <w:left w:val="none" w:sz="0" w:space="0" w:color="auto"/>
            <w:bottom w:val="none" w:sz="0" w:space="0" w:color="auto"/>
            <w:right w:val="none" w:sz="0" w:space="0" w:color="auto"/>
          </w:divBdr>
          <w:divsChild>
            <w:div w:id="840200916">
              <w:marLeft w:val="0"/>
              <w:marRight w:val="0"/>
              <w:marTop w:val="0"/>
              <w:marBottom w:val="0"/>
              <w:divBdr>
                <w:top w:val="none" w:sz="0" w:space="0" w:color="auto"/>
                <w:left w:val="none" w:sz="0" w:space="0" w:color="auto"/>
                <w:bottom w:val="none" w:sz="0" w:space="0" w:color="auto"/>
                <w:right w:val="none" w:sz="0" w:space="0" w:color="auto"/>
              </w:divBdr>
              <w:divsChild>
                <w:div w:id="1251281008">
                  <w:marLeft w:val="0"/>
                  <w:marRight w:val="0"/>
                  <w:marTop w:val="0"/>
                  <w:marBottom w:val="0"/>
                  <w:divBdr>
                    <w:top w:val="none" w:sz="0" w:space="0" w:color="auto"/>
                    <w:left w:val="none" w:sz="0" w:space="0" w:color="auto"/>
                    <w:bottom w:val="none" w:sz="0" w:space="0" w:color="auto"/>
                    <w:right w:val="none" w:sz="0" w:space="0" w:color="auto"/>
                  </w:divBdr>
                  <w:divsChild>
                    <w:div w:id="19797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1424">
      <w:bodyDiv w:val="1"/>
      <w:marLeft w:val="0"/>
      <w:marRight w:val="0"/>
      <w:marTop w:val="0"/>
      <w:marBottom w:val="0"/>
      <w:divBdr>
        <w:top w:val="none" w:sz="0" w:space="0" w:color="auto"/>
        <w:left w:val="none" w:sz="0" w:space="0" w:color="auto"/>
        <w:bottom w:val="none" w:sz="0" w:space="0" w:color="auto"/>
        <w:right w:val="none" w:sz="0" w:space="0" w:color="auto"/>
      </w:divBdr>
      <w:divsChild>
        <w:div w:id="961183466">
          <w:marLeft w:val="0"/>
          <w:marRight w:val="0"/>
          <w:marTop w:val="0"/>
          <w:marBottom w:val="0"/>
          <w:divBdr>
            <w:top w:val="none" w:sz="0" w:space="0" w:color="auto"/>
            <w:left w:val="none" w:sz="0" w:space="0" w:color="auto"/>
            <w:bottom w:val="none" w:sz="0" w:space="0" w:color="auto"/>
            <w:right w:val="none" w:sz="0" w:space="0" w:color="auto"/>
          </w:divBdr>
          <w:divsChild>
            <w:div w:id="1725062115">
              <w:marLeft w:val="0"/>
              <w:marRight w:val="0"/>
              <w:marTop w:val="0"/>
              <w:marBottom w:val="0"/>
              <w:divBdr>
                <w:top w:val="none" w:sz="0" w:space="0" w:color="auto"/>
                <w:left w:val="none" w:sz="0" w:space="0" w:color="auto"/>
                <w:bottom w:val="none" w:sz="0" w:space="0" w:color="auto"/>
                <w:right w:val="none" w:sz="0" w:space="0" w:color="auto"/>
              </w:divBdr>
              <w:divsChild>
                <w:div w:id="6231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70707">
      <w:bodyDiv w:val="1"/>
      <w:marLeft w:val="0"/>
      <w:marRight w:val="0"/>
      <w:marTop w:val="0"/>
      <w:marBottom w:val="0"/>
      <w:divBdr>
        <w:top w:val="none" w:sz="0" w:space="0" w:color="auto"/>
        <w:left w:val="none" w:sz="0" w:space="0" w:color="auto"/>
        <w:bottom w:val="none" w:sz="0" w:space="0" w:color="auto"/>
        <w:right w:val="none" w:sz="0" w:space="0" w:color="auto"/>
      </w:divBdr>
    </w:div>
    <w:div w:id="675427876">
      <w:bodyDiv w:val="1"/>
      <w:marLeft w:val="0"/>
      <w:marRight w:val="0"/>
      <w:marTop w:val="0"/>
      <w:marBottom w:val="0"/>
      <w:divBdr>
        <w:top w:val="none" w:sz="0" w:space="0" w:color="auto"/>
        <w:left w:val="none" w:sz="0" w:space="0" w:color="auto"/>
        <w:bottom w:val="none" w:sz="0" w:space="0" w:color="auto"/>
        <w:right w:val="none" w:sz="0" w:space="0" w:color="auto"/>
      </w:divBdr>
    </w:div>
    <w:div w:id="1227035341">
      <w:bodyDiv w:val="1"/>
      <w:marLeft w:val="0"/>
      <w:marRight w:val="0"/>
      <w:marTop w:val="0"/>
      <w:marBottom w:val="0"/>
      <w:divBdr>
        <w:top w:val="none" w:sz="0" w:space="0" w:color="auto"/>
        <w:left w:val="none" w:sz="0" w:space="0" w:color="auto"/>
        <w:bottom w:val="none" w:sz="0" w:space="0" w:color="auto"/>
        <w:right w:val="none" w:sz="0" w:space="0" w:color="auto"/>
      </w:divBdr>
    </w:div>
    <w:div w:id="144658080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ore.exeter.ac.uk/repository/bitstream/handle/10871/33997/BaimC.pdf?sequence=1&amp;isAllowed=y" TargetMode="External"/><Relationship Id="rId12" Type="http://schemas.openxmlformats.org/officeDocument/2006/relationships/hyperlink" Target="http://www.re-live.org.uk"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hyperlink" Target="http://www.re-live.org.uk/memoria" TargetMode="External"/><Relationship Id="rId10" Type="http://schemas.openxmlformats.org/officeDocument/2006/relationships/hyperlink" Target="http://www.re-live.org.uk/mem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592</Words>
  <Characters>3380</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 Diamond</cp:lastModifiedBy>
  <cp:revision>3</cp:revision>
  <dcterms:created xsi:type="dcterms:W3CDTF">2020-01-22T05:27:00Z</dcterms:created>
  <dcterms:modified xsi:type="dcterms:W3CDTF">2020-01-22T05:38:00Z</dcterms:modified>
</cp:coreProperties>
</file>