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165E" w14:textId="77777777" w:rsidR="00057072" w:rsidRPr="0068748A" w:rsidRDefault="0068748A">
      <w:pPr>
        <w:rPr>
          <w:rFonts w:ascii="Foco" w:eastAsia="Calibri" w:hAnsi="Foco" w:cs="Calibri"/>
          <w:b/>
          <w:sz w:val="22"/>
          <w:szCs w:val="22"/>
        </w:rPr>
      </w:pPr>
      <w:bookmarkStart w:id="0" w:name="_GoBack"/>
      <w:bookmarkEnd w:id="0"/>
      <w:r w:rsidRPr="0068748A">
        <w:rPr>
          <w:rFonts w:ascii="Foco" w:hAnsi="Foco"/>
          <w:noProof/>
          <w:lang w:val="en-US"/>
        </w:rPr>
        <w:drawing>
          <wp:anchor distT="0" distB="0" distL="114300" distR="114300" simplePos="0" relativeHeight="251658240" behindDoc="0" locked="0" layoutInCell="1" hidden="0" allowOverlap="1" wp14:anchorId="78C7F48E" wp14:editId="64343EC3">
            <wp:simplePos x="0" y="0"/>
            <wp:positionH relativeFrom="column">
              <wp:posOffset>114300</wp:posOffset>
            </wp:positionH>
            <wp:positionV relativeFrom="paragraph">
              <wp:posOffset>-228600</wp:posOffset>
            </wp:positionV>
            <wp:extent cx="914400" cy="9144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5"/>
                    <a:srcRect/>
                    <a:stretch>
                      <a:fillRect/>
                    </a:stretch>
                  </pic:blipFill>
                  <pic:spPr>
                    <a:xfrm>
                      <a:off x="0" y="0"/>
                      <a:ext cx="914400" cy="914400"/>
                    </a:xfrm>
                    <a:prstGeom prst="ellipse">
                      <a:avLst/>
                    </a:prstGeom>
                    <a:ln/>
                  </pic:spPr>
                </pic:pic>
              </a:graphicData>
            </a:graphic>
          </wp:anchor>
        </w:drawing>
      </w:r>
    </w:p>
    <w:p w14:paraId="6D6CFED8" w14:textId="77777777" w:rsidR="00057072" w:rsidRPr="0068748A" w:rsidRDefault="00057072">
      <w:pPr>
        <w:jc w:val="center"/>
        <w:rPr>
          <w:rFonts w:ascii="Foco" w:eastAsia="Calibri" w:hAnsi="Foco" w:cs="Calibri"/>
          <w:b/>
          <w:sz w:val="22"/>
          <w:szCs w:val="22"/>
        </w:rPr>
      </w:pPr>
    </w:p>
    <w:p w14:paraId="0979977D" w14:textId="77777777" w:rsidR="00057072" w:rsidRPr="0068748A" w:rsidRDefault="0068748A">
      <w:pPr>
        <w:jc w:val="center"/>
        <w:rPr>
          <w:rFonts w:ascii="Foco" w:eastAsia="Calibri" w:hAnsi="Foco" w:cs="Calibri"/>
          <w:b/>
          <w:sz w:val="22"/>
          <w:szCs w:val="22"/>
        </w:rPr>
      </w:pPr>
      <w:r>
        <w:rPr>
          <w:rFonts w:ascii="Foco" w:eastAsia="Calibri" w:hAnsi="Foco" w:cs="Calibri"/>
          <w:b/>
          <w:sz w:val="22"/>
          <w:szCs w:val="22"/>
        </w:rPr>
        <w:t>The Forget</w:t>
      </w:r>
      <w:r>
        <w:rPr>
          <w:rFonts w:ascii="Times New Roman" w:eastAsia="Calibri" w:hAnsi="Times New Roman" w:cs="Times New Roman"/>
          <w:b/>
          <w:sz w:val="22"/>
          <w:szCs w:val="22"/>
        </w:rPr>
        <w:t>-</w:t>
      </w:r>
      <w:r>
        <w:rPr>
          <w:rFonts w:ascii="Foco" w:eastAsia="Calibri" w:hAnsi="Foco" w:cs="Calibri"/>
          <w:b/>
          <w:sz w:val="22"/>
          <w:szCs w:val="22"/>
        </w:rPr>
        <w:t>me</w:t>
      </w:r>
      <w:r>
        <w:rPr>
          <w:rFonts w:ascii="Times New Roman" w:eastAsia="Calibri" w:hAnsi="Times New Roman" w:cs="Times New Roman"/>
          <w:b/>
          <w:sz w:val="22"/>
          <w:szCs w:val="22"/>
        </w:rPr>
        <w:t>-</w:t>
      </w:r>
      <w:r w:rsidRPr="0068748A">
        <w:rPr>
          <w:rFonts w:ascii="Foco" w:eastAsia="Calibri" w:hAnsi="Foco" w:cs="Calibri"/>
          <w:b/>
          <w:sz w:val="22"/>
          <w:szCs w:val="22"/>
        </w:rPr>
        <w:t>not Chorus</w:t>
      </w:r>
    </w:p>
    <w:p w14:paraId="18B542FF" w14:textId="77777777" w:rsidR="00057072" w:rsidRPr="0068748A" w:rsidRDefault="0068748A">
      <w:pPr>
        <w:jc w:val="center"/>
        <w:rPr>
          <w:rFonts w:ascii="Foco" w:eastAsia="Calibri" w:hAnsi="Foco" w:cs="Calibri"/>
          <w:b/>
          <w:sz w:val="22"/>
          <w:szCs w:val="22"/>
        </w:rPr>
      </w:pPr>
      <w:r w:rsidRPr="0068748A">
        <w:rPr>
          <w:rFonts w:ascii="Foco" w:eastAsia="Calibri" w:hAnsi="Foco" w:cs="Calibri"/>
          <w:b/>
          <w:sz w:val="22"/>
          <w:szCs w:val="22"/>
        </w:rPr>
        <w:t xml:space="preserve">at </w:t>
      </w:r>
      <w:proofErr w:type="spellStart"/>
      <w:r w:rsidRPr="0068748A">
        <w:rPr>
          <w:rFonts w:ascii="Foco" w:eastAsia="Calibri" w:hAnsi="Foco" w:cs="Calibri"/>
          <w:b/>
          <w:sz w:val="22"/>
          <w:szCs w:val="22"/>
        </w:rPr>
        <w:t>Penylan</w:t>
      </w:r>
      <w:proofErr w:type="spellEnd"/>
      <w:r w:rsidRPr="0068748A">
        <w:rPr>
          <w:rFonts w:ascii="Foco" w:eastAsia="Calibri" w:hAnsi="Foco" w:cs="Calibri"/>
          <w:b/>
          <w:sz w:val="22"/>
          <w:szCs w:val="22"/>
        </w:rPr>
        <w:t xml:space="preserve"> House Care Home</w:t>
      </w:r>
    </w:p>
    <w:p w14:paraId="01C7192B" w14:textId="62EFC952" w:rsidR="00057072" w:rsidRPr="0036508A" w:rsidRDefault="0068748A" w:rsidP="0036508A">
      <w:pPr>
        <w:jc w:val="center"/>
        <w:rPr>
          <w:rFonts w:ascii="Foco" w:eastAsia="Calibri" w:hAnsi="Foco" w:cs="Calibri"/>
          <w:sz w:val="22"/>
          <w:szCs w:val="22"/>
        </w:rPr>
      </w:pPr>
      <w:r w:rsidRPr="0068748A">
        <w:rPr>
          <w:rFonts w:ascii="Foco" w:eastAsia="Calibri" w:hAnsi="Foco" w:cs="Calibri"/>
          <w:sz w:val="22"/>
          <w:szCs w:val="22"/>
        </w:rPr>
        <w:t xml:space="preserve"> </w:t>
      </w:r>
      <w:r w:rsidRPr="0068748A">
        <w:rPr>
          <w:rFonts w:ascii="Foco" w:eastAsia="Calibri" w:hAnsi="Foco" w:cs="Calibri"/>
          <w:b/>
          <w:sz w:val="22"/>
          <w:szCs w:val="22"/>
        </w:rPr>
        <w:t xml:space="preserve"> </w:t>
      </w:r>
    </w:p>
    <w:p w14:paraId="4E1D3274" w14:textId="77777777" w:rsidR="00057072" w:rsidRPr="0068748A" w:rsidRDefault="0068748A">
      <w:pPr>
        <w:jc w:val="center"/>
        <w:rPr>
          <w:rFonts w:ascii="Foco" w:eastAsia="Calibri" w:hAnsi="Foco" w:cs="Calibri"/>
          <w:b/>
          <w:sz w:val="22"/>
          <w:szCs w:val="22"/>
        </w:rPr>
      </w:pPr>
      <w:r w:rsidRPr="0068748A">
        <w:rPr>
          <w:rFonts w:ascii="Foco" w:eastAsia="Calibri" w:hAnsi="Foco" w:cs="Calibri"/>
          <w:b/>
          <w:sz w:val="22"/>
          <w:szCs w:val="22"/>
        </w:rPr>
        <w:t xml:space="preserve"> </w:t>
      </w:r>
    </w:p>
    <w:p w14:paraId="51256FF2" w14:textId="6407252C" w:rsidR="00057072" w:rsidRPr="0068748A" w:rsidRDefault="00C26D4F">
      <w:pPr>
        <w:rPr>
          <w:rFonts w:ascii="Foco" w:eastAsia="Calibri" w:hAnsi="Foco" w:cs="Calibri"/>
          <w:b/>
          <w:sz w:val="22"/>
          <w:szCs w:val="22"/>
        </w:rPr>
      </w:pPr>
      <w:proofErr w:type="gramStart"/>
      <w:r>
        <w:rPr>
          <w:rFonts w:ascii="Foco" w:eastAsia="Calibri" w:hAnsi="Foco" w:cs="Calibri"/>
          <w:b/>
          <w:sz w:val="22"/>
          <w:szCs w:val="22"/>
        </w:rPr>
        <w:t>30 word</w:t>
      </w:r>
      <w:proofErr w:type="gramEnd"/>
      <w:r>
        <w:rPr>
          <w:rFonts w:ascii="Foco" w:eastAsia="Calibri" w:hAnsi="Foco" w:cs="Calibri"/>
          <w:b/>
          <w:sz w:val="22"/>
          <w:szCs w:val="22"/>
        </w:rPr>
        <w:t xml:space="preserve"> </w:t>
      </w:r>
      <w:proofErr w:type="spellStart"/>
      <w:r>
        <w:rPr>
          <w:rFonts w:ascii="Foco" w:eastAsia="Calibri" w:hAnsi="Foco" w:cs="Calibri"/>
          <w:b/>
          <w:sz w:val="22"/>
          <w:szCs w:val="22"/>
        </w:rPr>
        <w:t>teaster</w:t>
      </w:r>
      <w:proofErr w:type="spellEnd"/>
    </w:p>
    <w:p w14:paraId="0BD2A34F" w14:textId="78706E51" w:rsidR="00C26D4F" w:rsidRPr="00C26D4F" w:rsidRDefault="002B6C61">
      <w:pPr>
        <w:rPr>
          <w:rFonts w:ascii="Foco" w:eastAsia="Calibri" w:hAnsi="Foco" w:cs="Calibri"/>
          <w:b/>
          <w:sz w:val="22"/>
          <w:szCs w:val="22"/>
        </w:rPr>
      </w:pPr>
      <w:hyperlink r:id="rId6">
        <w:r w:rsidR="0068748A" w:rsidRPr="00C26D4F">
          <w:rPr>
            <w:rFonts w:ascii="Foco" w:eastAsia="Calibri" w:hAnsi="Foco" w:cs="Calibri"/>
            <w:b/>
            <w:color w:val="139ABA"/>
            <w:sz w:val="22"/>
            <w:szCs w:val="22"/>
            <w:u w:val="single"/>
          </w:rPr>
          <w:t>The Forget-me-not Chorus</w:t>
        </w:r>
      </w:hyperlink>
      <w:r w:rsidR="0068748A" w:rsidRPr="00C26D4F">
        <w:rPr>
          <w:rFonts w:ascii="Foco" w:eastAsia="Calibri" w:hAnsi="Foco" w:cs="Calibri"/>
          <w:b/>
          <w:sz w:val="22"/>
          <w:szCs w:val="22"/>
        </w:rPr>
        <w:t xml:space="preserve"> </w:t>
      </w:r>
      <w:r w:rsidR="00C26D4F" w:rsidRPr="00C26D4F">
        <w:rPr>
          <w:rFonts w:ascii="Foco" w:eastAsia="Calibri" w:hAnsi="Foco" w:cs="Calibri"/>
          <w:b/>
          <w:sz w:val="22"/>
          <w:szCs w:val="22"/>
        </w:rPr>
        <w:t>in care homes</w:t>
      </w:r>
    </w:p>
    <w:p w14:paraId="373D1D94" w14:textId="77777777" w:rsidR="00C26D4F" w:rsidRDefault="00C26D4F">
      <w:pPr>
        <w:rPr>
          <w:rFonts w:ascii="Foco" w:eastAsia="Calibri" w:hAnsi="Foco" w:cs="Calibri"/>
          <w:sz w:val="22"/>
          <w:szCs w:val="22"/>
        </w:rPr>
      </w:pPr>
      <w:r>
        <w:rPr>
          <w:rFonts w:ascii="Foco" w:eastAsia="Calibri" w:hAnsi="Foco" w:cs="Calibri"/>
          <w:sz w:val="22"/>
          <w:szCs w:val="22"/>
        </w:rPr>
        <w:t xml:space="preserve">The Forget-me-not Chorus </w:t>
      </w:r>
      <w:r w:rsidR="0068748A" w:rsidRPr="0068748A">
        <w:rPr>
          <w:rFonts w:ascii="Foco" w:eastAsia="Calibri" w:hAnsi="Foco" w:cs="Calibri"/>
          <w:sz w:val="22"/>
          <w:szCs w:val="22"/>
        </w:rPr>
        <w:t xml:space="preserve">aims to bring joy and meaning back into the lives of those living with and those affected by dementia through the power of song. </w:t>
      </w:r>
      <w:r>
        <w:rPr>
          <w:rFonts w:ascii="Foco" w:eastAsia="Calibri" w:hAnsi="Foco" w:cs="Calibri"/>
          <w:sz w:val="22"/>
          <w:szCs w:val="22"/>
        </w:rPr>
        <w:t xml:space="preserve">  </w:t>
      </w:r>
    </w:p>
    <w:p w14:paraId="49666654" w14:textId="77777777" w:rsidR="00C26D4F" w:rsidRDefault="00C26D4F">
      <w:pPr>
        <w:rPr>
          <w:rFonts w:ascii="Foco" w:eastAsia="Calibri" w:hAnsi="Foco" w:cs="Calibri"/>
          <w:sz w:val="22"/>
          <w:szCs w:val="22"/>
        </w:rPr>
      </w:pPr>
    </w:p>
    <w:p w14:paraId="0C451669" w14:textId="51796CB8" w:rsidR="00C26D4F" w:rsidRPr="00C26D4F" w:rsidRDefault="00C26D4F">
      <w:pPr>
        <w:rPr>
          <w:rFonts w:ascii="Foco" w:eastAsia="Calibri" w:hAnsi="Foco" w:cs="Calibri"/>
          <w:b/>
          <w:sz w:val="22"/>
          <w:szCs w:val="22"/>
        </w:rPr>
      </w:pPr>
      <w:proofErr w:type="gramStart"/>
      <w:r w:rsidRPr="00C26D4F">
        <w:rPr>
          <w:rFonts w:ascii="Foco" w:eastAsia="Calibri" w:hAnsi="Foco" w:cs="Calibri"/>
          <w:b/>
          <w:sz w:val="22"/>
          <w:szCs w:val="22"/>
        </w:rPr>
        <w:t>150 word</w:t>
      </w:r>
      <w:proofErr w:type="gramEnd"/>
      <w:r w:rsidRPr="00C26D4F">
        <w:rPr>
          <w:rFonts w:ascii="Foco" w:eastAsia="Calibri" w:hAnsi="Foco" w:cs="Calibri"/>
          <w:b/>
          <w:sz w:val="22"/>
          <w:szCs w:val="22"/>
        </w:rPr>
        <w:t xml:space="preserve"> summary </w:t>
      </w:r>
    </w:p>
    <w:p w14:paraId="187458C3" w14:textId="66C73D0D" w:rsidR="00C26D4F" w:rsidRPr="0068748A" w:rsidRDefault="00C26D4F" w:rsidP="00C26D4F">
      <w:pPr>
        <w:rPr>
          <w:rFonts w:ascii="Foco" w:eastAsia="Calibri" w:hAnsi="Foco" w:cs="Calibri"/>
          <w:sz w:val="22"/>
          <w:szCs w:val="22"/>
        </w:rPr>
      </w:pPr>
      <w:r>
        <w:rPr>
          <w:rFonts w:ascii="Foco" w:eastAsia="Calibri" w:hAnsi="Foco" w:cs="Calibri"/>
          <w:sz w:val="22"/>
          <w:szCs w:val="22"/>
        </w:rPr>
        <w:t xml:space="preserve">The Forget-me-not Chorus </w:t>
      </w:r>
      <w:r w:rsidRPr="0068748A">
        <w:rPr>
          <w:rFonts w:ascii="Foco" w:eastAsia="Calibri" w:hAnsi="Foco" w:cs="Calibri"/>
          <w:sz w:val="22"/>
          <w:szCs w:val="22"/>
        </w:rPr>
        <w:t xml:space="preserve">aims to bring joy and meaning back into the lives of those living with and those affected by dementia through the power of song. </w:t>
      </w:r>
      <w:r>
        <w:rPr>
          <w:rFonts w:ascii="Foco" w:eastAsia="Calibri" w:hAnsi="Foco" w:cs="Calibri"/>
          <w:sz w:val="22"/>
          <w:szCs w:val="22"/>
        </w:rPr>
        <w:t xml:space="preserve">  Through our care homes</w:t>
      </w:r>
      <w:r w:rsidR="00D1033E">
        <w:rPr>
          <w:rFonts w:ascii="Foco" w:eastAsia="Calibri" w:hAnsi="Foco" w:cs="Calibri"/>
          <w:sz w:val="22"/>
          <w:szCs w:val="22"/>
        </w:rPr>
        <w:t xml:space="preserve"> choirs</w:t>
      </w:r>
      <w:r>
        <w:rPr>
          <w:rFonts w:ascii="Foco" w:eastAsia="Calibri" w:hAnsi="Foco" w:cs="Calibri"/>
          <w:sz w:val="22"/>
          <w:szCs w:val="22"/>
        </w:rPr>
        <w:t xml:space="preserve"> w</w:t>
      </w:r>
      <w:r w:rsidR="0068748A" w:rsidRPr="0068748A">
        <w:rPr>
          <w:rFonts w:ascii="Foco" w:eastAsia="Calibri" w:hAnsi="Foco" w:cs="Calibri"/>
          <w:sz w:val="22"/>
          <w:szCs w:val="22"/>
        </w:rPr>
        <w:t>e empower those impacted by dementia</w:t>
      </w:r>
      <w:r w:rsidR="00D1033E">
        <w:rPr>
          <w:rFonts w:ascii="Foco" w:eastAsia="Calibri" w:hAnsi="Foco" w:cs="Calibri"/>
          <w:sz w:val="22"/>
          <w:szCs w:val="22"/>
        </w:rPr>
        <w:t xml:space="preserve">, their families, staff and volunteer singing buddies </w:t>
      </w:r>
      <w:r w:rsidR="0068748A" w:rsidRPr="0068748A">
        <w:rPr>
          <w:rFonts w:ascii="Foco" w:eastAsia="Calibri" w:hAnsi="Foco" w:cs="Calibri"/>
          <w:sz w:val="22"/>
          <w:szCs w:val="22"/>
        </w:rPr>
        <w:t xml:space="preserve">to share the joy of music in a safe and normalising environment, inspiring all to participate to the best of their abilities in a community of understanding. </w:t>
      </w:r>
      <w:r>
        <w:rPr>
          <w:rFonts w:ascii="Foco" w:eastAsia="Calibri" w:hAnsi="Foco" w:cs="Calibri"/>
          <w:sz w:val="22"/>
          <w:szCs w:val="22"/>
        </w:rPr>
        <w:t xml:space="preserve">  </w:t>
      </w:r>
      <w:r w:rsidR="00D1033E">
        <w:rPr>
          <w:rFonts w:ascii="Foco" w:eastAsia="Calibri" w:hAnsi="Foco" w:cs="Calibri"/>
          <w:sz w:val="22"/>
          <w:szCs w:val="22"/>
        </w:rPr>
        <w:t>Each year we</w:t>
      </w:r>
      <w:r w:rsidRPr="0068748A">
        <w:rPr>
          <w:rFonts w:ascii="Foco" w:eastAsia="Calibri" w:hAnsi="Foco" w:cs="Calibri"/>
          <w:sz w:val="22"/>
          <w:szCs w:val="22"/>
        </w:rPr>
        <w:t xml:space="preserve"> run three </w:t>
      </w:r>
      <w:r w:rsidR="00D1033E">
        <w:rPr>
          <w:rFonts w:ascii="Foco" w:eastAsia="Calibri" w:hAnsi="Foco" w:cs="Calibri"/>
          <w:sz w:val="22"/>
          <w:szCs w:val="22"/>
        </w:rPr>
        <w:t xml:space="preserve">12-week projects, each </w:t>
      </w:r>
      <w:r w:rsidRPr="0068748A">
        <w:rPr>
          <w:rFonts w:ascii="Foco" w:eastAsia="Calibri" w:hAnsi="Foco" w:cs="Calibri"/>
          <w:sz w:val="22"/>
          <w:szCs w:val="22"/>
        </w:rPr>
        <w:t>based on a theme and with a performance element at the end.  Each Spring a project is created with a writer which enabl</w:t>
      </w:r>
      <w:r w:rsidR="00D1033E">
        <w:rPr>
          <w:rFonts w:ascii="Foco" w:eastAsia="Calibri" w:hAnsi="Foco" w:cs="Calibri"/>
          <w:sz w:val="22"/>
          <w:szCs w:val="22"/>
        </w:rPr>
        <w:t xml:space="preserve">es the residents to share their life </w:t>
      </w:r>
      <w:r w:rsidRPr="0068748A">
        <w:rPr>
          <w:rFonts w:ascii="Foco" w:eastAsia="Calibri" w:hAnsi="Foco" w:cs="Calibri"/>
          <w:sz w:val="22"/>
          <w:szCs w:val="22"/>
        </w:rPr>
        <w:t>stories through poetry and song.</w:t>
      </w:r>
      <w:r w:rsidR="00D1033E">
        <w:rPr>
          <w:rFonts w:ascii="Foco" w:eastAsia="Calibri" w:hAnsi="Foco" w:cs="Calibri"/>
          <w:sz w:val="22"/>
          <w:szCs w:val="22"/>
        </w:rPr>
        <w:t xml:space="preserve">  </w:t>
      </w:r>
      <w:r w:rsidR="00D1033E" w:rsidRPr="0068748A">
        <w:rPr>
          <w:rFonts w:ascii="Foco" w:eastAsia="Calibri" w:hAnsi="Foco" w:cs="Calibri"/>
          <w:color w:val="000000"/>
          <w:sz w:val="22"/>
          <w:szCs w:val="22"/>
        </w:rPr>
        <w:t xml:space="preserve">The presence of the choir in the home offers an opportunity for </w:t>
      </w:r>
      <w:r w:rsidR="00D1033E">
        <w:rPr>
          <w:rFonts w:ascii="Foco" w:eastAsia="Calibri" w:hAnsi="Foco" w:cs="Calibri"/>
          <w:sz w:val="22"/>
          <w:szCs w:val="22"/>
        </w:rPr>
        <w:t>all</w:t>
      </w:r>
      <w:r w:rsidR="00D1033E" w:rsidRPr="0068748A">
        <w:rPr>
          <w:rFonts w:ascii="Foco" w:eastAsia="Calibri" w:hAnsi="Foco" w:cs="Calibri"/>
          <w:color w:val="000000"/>
          <w:sz w:val="22"/>
          <w:szCs w:val="22"/>
        </w:rPr>
        <w:t xml:space="preserve"> to learn about the person before dementia and gain insight into each individual resident and their ability to communicate in a nurturing environment.</w:t>
      </w:r>
    </w:p>
    <w:p w14:paraId="244485A9" w14:textId="5C2527CA" w:rsidR="00057072" w:rsidRPr="0068748A" w:rsidRDefault="00057072">
      <w:pPr>
        <w:rPr>
          <w:rFonts w:ascii="Foco" w:eastAsia="Calibri" w:hAnsi="Foco" w:cs="Calibri"/>
          <w:sz w:val="22"/>
          <w:szCs w:val="22"/>
        </w:rPr>
      </w:pPr>
    </w:p>
    <w:p w14:paraId="73C869B3" w14:textId="77777777" w:rsidR="00057072" w:rsidRPr="0068748A" w:rsidRDefault="00057072">
      <w:pPr>
        <w:jc w:val="center"/>
        <w:rPr>
          <w:rFonts w:ascii="Foco" w:eastAsia="Calibri" w:hAnsi="Foco" w:cs="Calibri"/>
          <w:b/>
          <w:sz w:val="22"/>
          <w:szCs w:val="22"/>
        </w:rPr>
      </w:pPr>
    </w:p>
    <w:p w14:paraId="6A8BF8E7" w14:textId="5FE4DE2E" w:rsidR="00057072" w:rsidRDefault="00D1033E">
      <w:pPr>
        <w:rPr>
          <w:rFonts w:ascii="Times New Roman" w:eastAsia="Calibri" w:hAnsi="Times New Roman" w:cs="Times New Roman"/>
          <w:b/>
          <w:sz w:val="22"/>
          <w:szCs w:val="22"/>
        </w:rPr>
      </w:pPr>
      <w:r>
        <w:rPr>
          <w:rFonts w:ascii="Foco" w:eastAsia="Calibri" w:hAnsi="Foco" w:cs="Calibri"/>
          <w:b/>
          <w:sz w:val="22"/>
          <w:szCs w:val="22"/>
        </w:rPr>
        <w:t>Case Study  (</w:t>
      </w:r>
      <w:r w:rsidRPr="00C27072">
        <w:rPr>
          <w:rFonts w:ascii="Foco" w:eastAsia="Calibri" w:hAnsi="Foco" w:cs="Calibri"/>
          <w:b/>
          <w:sz w:val="22"/>
          <w:szCs w:val="22"/>
        </w:rPr>
        <w:t>300</w:t>
      </w:r>
      <w:r w:rsidR="00C27072">
        <w:rPr>
          <w:rFonts w:ascii="Times New Roman" w:eastAsia="Calibri" w:hAnsi="Times New Roman" w:cs="Times New Roman"/>
          <w:b/>
          <w:sz w:val="22"/>
          <w:szCs w:val="22"/>
        </w:rPr>
        <w:t>-</w:t>
      </w:r>
      <w:r w:rsidRPr="00C27072">
        <w:rPr>
          <w:rFonts w:ascii="Foco" w:eastAsia="Calibri" w:hAnsi="Foco" w:cs="Times New Roman"/>
          <w:b/>
          <w:sz w:val="22"/>
          <w:szCs w:val="22"/>
        </w:rPr>
        <w:t>-400 words</w:t>
      </w:r>
      <w:r>
        <w:rPr>
          <w:rFonts w:ascii="Times New Roman" w:eastAsia="Calibri" w:hAnsi="Times New Roman" w:cs="Times New Roman"/>
          <w:b/>
          <w:sz w:val="22"/>
          <w:szCs w:val="22"/>
        </w:rPr>
        <w:t>)</w:t>
      </w:r>
    </w:p>
    <w:p w14:paraId="77FB37FC" w14:textId="77777777" w:rsidR="00D1033E" w:rsidRPr="00D1033E" w:rsidRDefault="00D1033E">
      <w:pPr>
        <w:rPr>
          <w:rFonts w:ascii="Times New Roman" w:eastAsia="Calibri" w:hAnsi="Times New Roman" w:cs="Times New Roman"/>
          <w:b/>
          <w:sz w:val="22"/>
          <w:szCs w:val="22"/>
        </w:rPr>
      </w:pPr>
    </w:p>
    <w:p w14:paraId="7F75D5C6" w14:textId="1EFF1ECC" w:rsidR="00057072" w:rsidRPr="00D1033E" w:rsidRDefault="0068748A" w:rsidP="00D1033E">
      <w:pPr>
        <w:rPr>
          <w:rFonts w:ascii="Foco" w:eastAsia="Calibri" w:hAnsi="Foco" w:cs="Calibri"/>
          <w:sz w:val="22"/>
          <w:szCs w:val="22"/>
        </w:rPr>
      </w:pPr>
      <w:r w:rsidRPr="0068748A">
        <w:rPr>
          <w:rFonts w:ascii="Foco" w:eastAsia="Calibri" w:hAnsi="Foco" w:cs="Calibri"/>
          <w:sz w:val="22"/>
          <w:szCs w:val="22"/>
        </w:rPr>
        <w:t xml:space="preserve">Since 2014, the FMNC has run a choir in Linc Cymru’s </w:t>
      </w:r>
      <w:proofErr w:type="spellStart"/>
      <w:r w:rsidRPr="0068748A">
        <w:rPr>
          <w:rFonts w:ascii="Foco" w:eastAsia="Calibri" w:hAnsi="Foco" w:cs="Calibri"/>
          <w:sz w:val="22"/>
          <w:szCs w:val="22"/>
        </w:rPr>
        <w:t>Penylan</w:t>
      </w:r>
      <w:proofErr w:type="spellEnd"/>
      <w:r w:rsidRPr="0068748A">
        <w:rPr>
          <w:rFonts w:ascii="Foco" w:eastAsia="Calibri" w:hAnsi="Foco" w:cs="Calibri"/>
          <w:sz w:val="22"/>
          <w:szCs w:val="22"/>
        </w:rPr>
        <w:t xml:space="preserve"> House, Cardiff.  Starting with 20 residents, the choir has expanded over the years and now runs two choirs in the home for over 45 residents, their family members and </w:t>
      </w:r>
      <w:r w:rsidR="00D1033E">
        <w:rPr>
          <w:rFonts w:ascii="Foco" w:eastAsia="Calibri" w:hAnsi="Foco" w:cs="Calibri"/>
          <w:sz w:val="22"/>
          <w:szCs w:val="22"/>
        </w:rPr>
        <w:t xml:space="preserve">ten volunteer singing buddies .  </w:t>
      </w:r>
      <w:r w:rsidRPr="0068748A">
        <w:rPr>
          <w:rFonts w:ascii="Foco" w:eastAsia="Calibri" w:hAnsi="Foco" w:cs="Calibri"/>
          <w:sz w:val="22"/>
          <w:szCs w:val="22"/>
        </w:rPr>
        <w:t xml:space="preserve">We run three </w:t>
      </w:r>
      <w:proofErr w:type="gramStart"/>
      <w:r w:rsidRPr="0068748A">
        <w:rPr>
          <w:rFonts w:ascii="Foco" w:eastAsia="Calibri" w:hAnsi="Foco" w:cs="Calibri"/>
          <w:sz w:val="22"/>
          <w:szCs w:val="22"/>
        </w:rPr>
        <w:t>tw</w:t>
      </w:r>
      <w:r w:rsidR="00B83CD7">
        <w:rPr>
          <w:rFonts w:ascii="Foco" w:eastAsia="Calibri" w:hAnsi="Foco" w:cs="Calibri"/>
          <w:sz w:val="22"/>
          <w:szCs w:val="22"/>
        </w:rPr>
        <w:t>elve week</w:t>
      </w:r>
      <w:proofErr w:type="gramEnd"/>
      <w:r w:rsidR="00B83CD7">
        <w:rPr>
          <w:rFonts w:ascii="Foco" w:eastAsia="Calibri" w:hAnsi="Foco" w:cs="Calibri"/>
          <w:sz w:val="22"/>
          <w:szCs w:val="22"/>
        </w:rPr>
        <w:t xml:space="preserve"> projects every year, </w:t>
      </w:r>
      <w:r w:rsidRPr="0068748A">
        <w:rPr>
          <w:rFonts w:ascii="Foco" w:eastAsia="Calibri" w:hAnsi="Foco" w:cs="Calibri"/>
          <w:sz w:val="22"/>
          <w:szCs w:val="22"/>
        </w:rPr>
        <w:t>each based on a theme and with a performance element at the end.  Each Spring a project is created with a writer which enables the residents to share their stories through poetry and song.</w:t>
      </w:r>
      <w:r w:rsidR="00D1033E">
        <w:rPr>
          <w:rFonts w:ascii="Foco" w:eastAsia="Calibri" w:hAnsi="Foco" w:cs="Calibri"/>
          <w:sz w:val="22"/>
          <w:szCs w:val="22"/>
        </w:rPr>
        <w:t xml:space="preserve">  The</w:t>
      </w:r>
      <w:r w:rsidR="0036508A" w:rsidRPr="0036508A">
        <w:rPr>
          <w:rFonts w:ascii="Foco" w:eastAsia="Calibri" w:hAnsi="Foco" w:cs="Calibri"/>
          <w:color w:val="000000"/>
          <w:sz w:val="22"/>
          <w:szCs w:val="22"/>
        </w:rPr>
        <w:t xml:space="preserve"> creation of the artistic performance piece encourages a creative voice as well as </w:t>
      </w:r>
      <w:r w:rsidR="0036508A" w:rsidRPr="0036508A">
        <w:rPr>
          <w:rFonts w:ascii="Foco" w:eastAsia="Calibri" w:hAnsi="Foco" w:cs="Calibri"/>
          <w:sz w:val="22"/>
          <w:szCs w:val="22"/>
        </w:rPr>
        <w:t>instilling</w:t>
      </w:r>
      <w:r w:rsidR="0036508A" w:rsidRPr="0036508A">
        <w:rPr>
          <w:rFonts w:ascii="Foco" w:eastAsia="Calibri" w:hAnsi="Foco" w:cs="Calibri"/>
          <w:color w:val="000000"/>
          <w:sz w:val="22"/>
          <w:szCs w:val="22"/>
        </w:rPr>
        <w:t xml:space="preserve"> a general sen</w:t>
      </w:r>
      <w:r w:rsidR="00D1033E">
        <w:rPr>
          <w:rFonts w:ascii="Foco" w:eastAsia="Calibri" w:hAnsi="Foco" w:cs="Calibri"/>
          <w:color w:val="000000"/>
          <w:sz w:val="22"/>
          <w:szCs w:val="22"/>
        </w:rPr>
        <w:t xml:space="preserve">se of wellbeing and empowerment.  </w:t>
      </w:r>
      <w:hyperlink r:id="rId7" w:history="1">
        <w:r w:rsidRPr="00C27072">
          <w:rPr>
            <w:rStyle w:val="Hyperlink"/>
            <w:rFonts w:ascii="Foco" w:eastAsia="Calibri" w:hAnsi="Foco" w:cs="Calibri"/>
            <w:sz w:val="22"/>
            <w:szCs w:val="22"/>
          </w:rPr>
          <w:t>Evaluation</w:t>
        </w:r>
      </w:hyperlink>
      <w:r w:rsidRPr="0068748A">
        <w:rPr>
          <w:rFonts w:ascii="Foco" w:eastAsia="Calibri" w:hAnsi="Foco" w:cs="Calibri"/>
          <w:color w:val="000000"/>
          <w:sz w:val="22"/>
          <w:szCs w:val="22"/>
        </w:rPr>
        <w:t xml:space="preserve"> has shown that the experience of being a member of FMNC has a depth and strength that is more tangible than simply singing as part of a choir. The activities that take place within the </w:t>
      </w:r>
      <w:r w:rsidRPr="0068748A">
        <w:rPr>
          <w:rFonts w:ascii="Foco" w:eastAsia="Calibri" w:hAnsi="Foco" w:cs="Calibri"/>
          <w:sz w:val="22"/>
          <w:szCs w:val="22"/>
        </w:rPr>
        <w:t>FMNC</w:t>
      </w:r>
      <w:r w:rsidRPr="0068748A">
        <w:rPr>
          <w:rFonts w:ascii="Foco" w:eastAsia="Calibri" w:hAnsi="Foco" w:cs="Calibri"/>
          <w:color w:val="000000"/>
          <w:sz w:val="22"/>
          <w:szCs w:val="22"/>
        </w:rPr>
        <w:t xml:space="preserve"> encourage and build on the well-known preservation of music in the brain. Even when memories are hard to recall, music and song stimulate those memories and assist in unlocking forgotten faces and experiences. </w:t>
      </w:r>
    </w:p>
    <w:p w14:paraId="6697021E" w14:textId="77777777" w:rsidR="00057072" w:rsidRPr="0068748A" w:rsidRDefault="00057072">
      <w:pPr>
        <w:rPr>
          <w:rFonts w:ascii="Foco" w:eastAsia="Calibri" w:hAnsi="Foco" w:cs="Calibri"/>
          <w:sz w:val="22"/>
          <w:szCs w:val="22"/>
        </w:rPr>
      </w:pPr>
    </w:p>
    <w:p w14:paraId="02C90EE1" w14:textId="5AF91619" w:rsidR="00057072" w:rsidRPr="0068748A" w:rsidRDefault="00C27072" w:rsidP="00C27072">
      <w:pPr>
        <w:keepLines/>
        <w:widowControl w:val="0"/>
        <w:ind w:left="720" w:right="720"/>
        <w:jc w:val="center"/>
        <w:rPr>
          <w:rFonts w:ascii="Foco" w:eastAsia="Calibri" w:hAnsi="Foco" w:cs="Calibri"/>
          <w:sz w:val="22"/>
          <w:szCs w:val="22"/>
        </w:rPr>
      </w:pPr>
      <w:r>
        <w:rPr>
          <w:rFonts w:ascii="Foco" w:eastAsia="Calibri" w:hAnsi="Foco" w:cs="Calibri"/>
          <w:color w:val="139ABA"/>
          <w:sz w:val="22"/>
          <w:szCs w:val="22"/>
        </w:rPr>
        <w:t xml:space="preserve"> </w:t>
      </w:r>
    </w:p>
    <w:p w14:paraId="42144A6A" w14:textId="6B771D1F" w:rsidR="00057072" w:rsidRPr="00C27072" w:rsidRDefault="0068748A" w:rsidP="00C27072">
      <w:pPr>
        <w:spacing w:after="200"/>
        <w:rPr>
          <w:rFonts w:ascii="Foco" w:eastAsia="Calibri" w:hAnsi="Foco" w:cs="Calibri"/>
          <w:sz w:val="22"/>
          <w:szCs w:val="22"/>
        </w:rPr>
      </w:pPr>
      <w:r w:rsidRPr="0068748A">
        <w:rPr>
          <w:rFonts w:ascii="Foco" w:eastAsia="Calibri" w:hAnsi="Foco" w:cs="Calibri"/>
          <w:color w:val="000000"/>
          <w:sz w:val="22"/>
          <w:szCs w:val="22"/>
        </w:rPr>
        <w:t xml:space="preserve">The FMNC brings the outside world into the home for the duration of the rehearsal and the shared </w:t>
      </w:r>
      <w:proofErr w:type="gramStart"/>
      <w:r w:rsidRPr="0068748A">
        <w:rPr>
          <w:rFonts w:ascii="Foco" w:eastAsia="Calibri" w:hAnsi="Foco" w:cs="Calibri"/>
          <w:color w:val="000000"/>
          <w:sz w:val="22"/>
          <w:szCs w:val="22"/>
        </w:rPr>
        <w:t>tea time</w:t>
      </w:r>
      <w:proofErr w:type="gramEnd"/>
      <w:r w:rsidRPr="0068748A">
        <w:rPr>
          <w:rFonts w:ascii="Foco" w:eastAsia="Calibri" w:hAnsi="Foco" w:cs="Calibri"/>
          <w:color w:val="000000"/>
          <w:sz w:val="22"/>
          <w:szCs w:val="22"/>
        </w:rPr>
        <w:t xml:space="preserve"> at the end of the session. Conversations revolve around the songs that have been sung and the memories that they evoke. The buddies, families and staff encourage and share in these conversations, creating a community feeling that permeates the home for very much longer than just the rehearsal. The family members and carers of the residents are able to take part in a shared activity and experience the joy </w:t>
      </w:r>
      <w:r w:rsidRPr="0068748A">
        <w:rPr>
          <w:rFonts w:ascii="Foco" w:eastAsia="Calibri" w:hAnsi="Foco" w:cs="Calibri"/>
          <w:sz w:val="22"/>
          <w:szCs w:val="22"/>
        </w:rPr>
        <w:t>of</w:t>
      </w:r>
      <w:r w:rsidRPr="0068748A">
        <w:rPr>
          <w:rFonts w:ascii="Foco" w:eastAsia="Calibri" w:hAnsi="Foco" w:cs="Calibri"/>
          <w:color w:val="000000"/>
          <w:sz w:val="22"/>
          <w:szCs w:val="22"/>
        </w:rPr>
        <w:t xml:space="preserve"> singing with the person whom they care for, connecting once more through song.  </w:t>
      </w:r>
    </w:p>
    <w:p w14:paraId="1F77ABD6" w14:textId="1D17A6AC" w:rsidR="00057072" w:rsidRPr="0068748A" w:rsidRDefault="0068748A">
      <w:pPr>
        <w:rPr>
          <w:rFonts w:ascii="Foco" w:eastAsia="Calibri" w:hAnsi="Foco" w:cs="Calibri"/>
          <w:color w:val="000000"/>
          <w:sz w:val="22"/>
          <w:szCs w:val="22"/>
        </w:rPr>
      </w:pPr>
      <w:r w:rsidRPr="0068748A">
        <w:rPr>
          <w:rFonts w:ascii="Foco" w:eastAsia="Calibri" w:hAnsi="Foco" w:cs="Calibri"/>
          <w:color w:val="000000"/>
          <w:sz w:val="22"/>
          <w:szCs w:val="22"/>
        </w:rPr>
        <w:t xml:space="preserve">Singing buddies are community volunteers who give their time to support a resident, encourage interaction and make sustainable and trusting relationships through the experience of singing together. As a result, the care home develops a deeper sense of community.  The presence of the choir in the home offers an opportunity for </w:t>
      </w:r>
      <w:r w:rsidRPr="0068748A">
        <w:rPr>
          <w:rFonts w:ascii="Foco" w:eastAsia="Calibri" w:hAnsi="Foco" w:cs="Calibri"/>
          <w:sz w:val="22"/>
          <w:szCs w:val="22"/>
        </w:rPr>
        <w:t>c</w:t>
      </w:r>
      <w:r w:rsidRPr="0068748A">
        <w:rPr>
          <w:rFonts w:ascii="Foco" w:eastAsia="Calibri" w:hAnsi="Foco" w:cs="Calibri"/>
          <w:color w:val="000000"/>
          <w:sz w:val="22"/>
          <w:szCs w:val="22"/>
        </w:rPr>
        <w:t>are home staff to learn about the person before dementia and gain insight into each individual resident and their ability to communicate in a nurturing environment. This knowledge informs the relationship outside the rehearsal increasing job satisfaction for the staff and a more personal level of care for the resident . The project also fosters relationships between the families of the residents and the staff who care for their loved ones encouraging a cohesive and caring community with the residents at the heart.</w:t>
      </w:r>
    </w:p>
    <w:p w14:paraId="4D07F6BA" w14:textId="77777777" w:rsidR="0068748A" w:rsidRDefault="0068748A">
      <w:pPr>
        <w:keepLines/>
        <w:widowControl w:val="0"/>
        <w:ind w:right="720"/>
        <w:jc w:val="center"/>
        <w:rPr>
          <w:rFonts w:ascii="Foco" w:eastAsia="Calibri" w:hAnsi="Foco" w:cs="Calibri"/>
          <w:i/>
          <w:sz w:val="22"/>
          <w:szCs w:val="22"/>
        </w:rPr>
      </w:pPr>
    </w:p>
    <w:p w14:paraId="3B2DA06E" w14:textId="75BC52D7" w:rsidR="00B83CD7" w:rsidRDefault="00D1033E">
      <w:pPr>
        <w:keepLines/>
        <w:widowControl w:val="0"/>
        <w:ind w:right="720"/>
        <w:jc w:val="right"/>
        <w:rPr>
          <w:rFonts w:ascii="Foco" w:eastAsia="Calibri" w:hAnsi="Foco" w:cs="Calibri"/>
          <w:i/>
          <w:color w:val="139ABA"/>
          <w:sz w:val="22"/>
          <w:szCs w:val="22"/>
        </w:rPr>
      </w:pPr>
      <w:r w:rsidRPr="0068748A">
        <w:rPr>
          <w:rFonts w:ascii="Foco" w:hAnsi="Foco"/>
          <w:noProof/>
          <w:lang w:val="en-US"/>
        </w:rPr>
        <w:lastRenderedPageBreak/>
        <w:drawing>
          <wp:anchor distT="0" distB="0" distL="114300" distR="114300" simplePos="0" relativeHeight="251665408" behindDoc="0" locked="0" layoutInCell="1" hidden="0" allowOverlap="1" wp14:anchorId="721D2FAC" wp14:editId="3D478139">
            <wp:simplePos x="0" y="0"/>
            <wp:positionH relativeFrom="column">
              <wp:posOffset>3086100</wp:posOffset>
            </wp:positionH>
            <wp:positionV relativeFrom="paragraph">
              <wp:posOffset>274955</wp:posOffset>
            </wp:positionV>
            <wp:extent cx="3143250" cy="2057400"/>
            <wp:effectExtent l="0" t="0" r="6350" b="0"/>
            <wp:wrapTopAndBottom distT="0" distB="0"/>
            <wp:docPr id="8" name="image4.jpg" descr="Google Drive:My Drive:Photos:Press:Copy of PenylanRDHome_23.jpg"/>
            <wp:cNvGraphicFramePr/>
            <a:graphic xmlns:a="http://schemas.openxmlformats.org/drawingml/2006/main">
              <a:graphicData uri="http://schemas.openxmlformats.org/drawingml/2006/picture">
                <pic:pic xmlns:pic="http://schemas.openxmlformats.org/drawingml/2006/picture">
                  <pic:nvPicPr>
                    <pic:cNvPr id="0" name="image4.jpg" descr="Google Drive:My Drive:Photos:Press:Copy of PenylanRDHome_23.jpg"/>
                    <pic:cNvPicPr preferRelativeResize="0"/>
                  </pic:nvPicPr>
                  <pic:blipFill>
                    <a:blip r:embed="rId8"/>
                    <a:srcRect/>
                    <a:stretch>
                      <a:fillRect/>
                    </a:stretch>
                  </pic:blipFill>
                  <pic:spPr>
                    <a:xfrm>
                      <a:off x="0" y="0"/>
                      <a:ext cx="3143250" cy="2057400"/>
                    </a:xfrm>
                    <a:prstGeom prst="rect">
                      <a:avLst/>
                    </a:prstGeom>
                    <a:ln/>
                  </pic:spPr>
                </pic:pic>
              </a:graphicData>
            </a:graphic>
            <wp14:sizeRelH relativeFrom="margin">
              <wp14:pctWidth>0</wp14:pctWidth>
            </wp14:sizeRelH>
            <wp14:sizeRelV relativeFrom="margin">
              <wp14:pctHeight>0</wp14:pctHeight>
            </wp14:sizeRelV>
          </wp:anchor>
        </w:drawing>
      </w:r>
      <w:r w:rsidRPr="0068748A">
        <w:rPr>
          <w:rFonts w:ascii="Foco" w:hAnsi="Foco"/>
          <w:noProof/>
          <w:lang w:val="en-US"/>
        </w:rPr>
        <w:drawing>
          <wp:anchor distT="0" distB="0" distL="114300" distR="114300" simplePos="0" relativeHeight="251660288" behindDoc="0" locked="0" layoutInCell="1" hidden="0" allowOverlap="1" wp14:anchorId="17F0AD9A" wp14:editId="54C30AD9">
            <wp:simplePos x="0" y="0"/>
            <wp:positionH relativeFrom="column">
              <wp:posOffset>0</wp:posOffset>
            </wp:positionH>
            <wp:positionV relativeFrom="paragraph">
              <wp:posOffset>274955</wp:posOffset>
            </wp:positionV>
            <wp:extent cx="2637790" cy="2056130"/>
            <wp:effectExtent l="0" t="0" r="3810" b="1270"/>
            <wp:wrapTopAndBottom distT="0" distB="0"/>
            <wp:docPr id="7" name="image2.jpg" descr="Google Drive:My Drive:Photos:Press:Copy of use 8.JPG"/>
            <wp:cNvGraphicFramePr/>
            <a:graphic xmlns:a="http://schemas.openxmlformats.org/drawingml/2006/main">
              <a:graphicData uri="http://schemas.openxmlformats.org/drawingml/2006/picture">
                <pic:pic xmlns:pic="http://schemas.openxmlformats.org/drawingml/2006/picture">
                  <pic:nvPicPr>
                    <pic:cNvPr id="0" name="image2.jpg" descr="Google Drive:My Drive:Photos:Press:Copy of use 8.JPG"/>
                    <pic:cNvPicPr preferRelativeResize="0"/>
                  </pic:nvPicPr>
                  <pic:blipFill>
                    <a:blip r:embed="rId9"/>
                    <a:srcRect l="34458" t="13850" r="23602" b="37134"/>
                    <a:stretch>
                      <a:fillRect/>
                    </a:stretch>
                  </pic:blipFill>
                  <pic:spPr>
                    <a:xfrm>
                      <a:off x="0" y="0"/>
                      <a:ext cx="2637790" cy="2056130"/>
                    </a:xfrm>
                    <a:prstGeom prst="rect">
                      <a:avLst/>
                    </a:prstGeom>
                    <a:ln/>
                  </pic:spPr>
                </pic:pic>
              </a:graphicData>
            </a:graphic>
          </wp:anchor>
        </w:drawing>
      </w:r>
    </w:p>
    <w:p w14:paraId="4D16C34B" w14:textId="77777777" w:rsidR="00B83CD7" w:rsidRDefault="00B83CD7" w:rsidP="00B83CD7">
      <w:pPr>
        <w:keepLines/>
        <w:widowControl w:val="0"/>
        <w:ind w:right="720"/>
        <w:rPr>
          <w:rFonts w:ascii="Foco" w:eastAsia="Calibri" w:hAnsi="Foco" w:cs="Calibri"/>
          <w:b/>
          <w:sz w:val="22"/>
          <w:szCs w:val="22"/>
        </w:rPr>
      </w:pPr>
    </w:p>
    <w:p w14:paraId="5DEFF030" w14:textId="77777777" w:rsidR="0036508A" w:rsidRDefault="0036508A" w:rsidP="00B83CD7">
      <w:pPr>
        <w:keepLines/>
        <w:widowControl w:val="0"/>
        <w:ind w:right="720"/>
        <w:rPr>
          <w:rFonts w:ascii="Foco" w:eastAsia="Calibri" w:hAnsi="Foco" w:cs="Calibri"/>
          <w:b/>
          <w:sz w:val="22"/>
          <w:szCs w:val="22"/>
        </w:rPr>
      </w:pPr>
    </w:p>
    <w:p w14:paraId="0DA73A4F" w14:textId="299100AF" w:rsidR="00D1033E" w:rsidRDefault="00C27072" w:rsidP="00B83CD7">
      <w:pPr>
        <w:keepLines/>
        <w:widowControl w:val="0"/>
        <w:ind w:right="720"/>
        <w:rPr>
          <w:rFonts w:ascii="Foco" w:eastAsia="Calibri" w:hAnsi="Foco" w:cs="Calibri"/>
          <w:b/>
          <w:sz w:val="22"/>
          <w:szCs w:val="22"/>
        </w:rPr>
      </w:pPr>
      <w:r w:rsidRPr="0068748A">
        <w:rPr>
          <w:rFonts w:ascii="Foco" w:hAnsi="Foco"/>
          <w:noProof/>
          <w:lang w:val="en-US"/>
        </w:rPr>
        <w:drawing>
          <wp:anchor distT="0" distB="0" distL="114300" distR="114300" simplePos="0" relativeHeight="251663360" behindDoc="0" locked="0" layoutInCell="1" hidden="0" allowOverlap="1" wp14:anchorId="6DFD713C" wp14:editId="3AD41031">
            <wp:simplePos x="0" y="0"/>
            <wp:positionH relativeFrom="column">
              <wp:posOffset>342900</wp:posOffset>
            </wp:positionH>
            <wp:positionV relativeFrom="paragraph">
              <wp:posOffset>56515</wp:posOffset>
            </wp:positionV>
            <wp:extent cx="5727700" cy="1896110"/>
            <wp:effectExtent l="0" t="0" r="12700" b="889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6098"/>
                    <a:stretch>
                      <a:fillRect/>
                    </a:stretch>
                  </pic:blipFill>
                  <pic:spPr>
                    <a:xfrm>
                      <a:off x="0" y="0"/>
                      <a:ext cx="5727700" cy="1896110"/>
                    </a:xfrm>
                    <a:prstGeom prst="rect">
                      <a:avLst/>
                    </a:prstGeom>
                    <a:ln/>
                  </pic:spPr>
                </pic:pic>
              </a:graphicData>
            </a:graphic>
          </wp:anchor>
        </w:drawing>
      </w:r>
    </w:p>
    <w:p w14:paraId="63749D39" w14:textId="36A9C255" w:rsidR="00D1033E" w:rsidRDefault="00D1033E" w:rsidP="00B83CD7">
      <w:pPr>
        <w:keepLines/>
        <w:widowControl w:val="0"/>
        <w:ind w:right="720"/>
        <w:rPr>
          <w:rFonts w:ascii="Foco" w:eastAsia="Calibri" w:hAnsi="Foco" w:cs="Calibri"/>
          <w:b/>
          <w:sz w:val="22"/>
          <w:szCs w:val="22"/>
        </w:rPr>
      </w:pPr>
    </w:p>
    <w:p w14:paraId="747E00BD" w14:textId="77777777" w:rsidR="00C27072" w:rsidRDefault="00C27072" w:rsidP="00B83CD7">
      <w:pPr>
        <w:keepLines/>
        <w:widowControl w:val="0"/>
        <w:ind w:right="720"/>
        <w:rPr>
          <w:rFonts w:ascii="Foco" w:eastAsia="Calibri" w:hAnsi="Foco" w:cs="Calibri"/>
          <w:b/>
          <w:sz w:val="22"/>
          <w:szCs w:val="22"/>
        </w:rPr>
      </w:pPr>
    </w:p>
    <w:p w14:paraId="201D1D44" w14:textId="77777777" w:rsidR="00C27072" w:rsidRDefault="00C27072" w:rsidP="00B83CD7">
      <w:pPr>
        <w:keepLines/>
        <w:widowControl w:val="0"/>
        <w:ind w:right="720"/>
        <w:rPr>
          <w:rFonts w:ascii="Foco" w:eastAsia="Calibri" w:hAnsi="Foco" w:cs="Calibri"/>
          <w:b/>
          <w:sz w:val="22"/>
          <w:szCs w:val="22"/>
        </w:rPr>
      </w:pPr>
    </w:p>
    <w:p w14:paraId="17F88589" w14:textId="77777777" w:rsidR="00C27072" w:rsidRDefault="00C27072" w:rsidP="00B83CD7">
      <w:pPr>
        <w:keepLines/>
        <w:widowControl w:val="0"/>
        <w:ind w:right="720"/>
        <w:rPr>
          <w:rFonts w:ascii="Foco" w:eastAsia="Calibri" w:hAnsi="Foco" w:cs="Calibri"/>
          <w:b/>
          <w:sz w:val="22"/>
          <w:szCs w:val="22"/>
        </w:rPr>
      </w:pPr>
    </w:p>
    <w:p w14:paraId="20EF43CE" w14:textId="39467AE1" w:rsidR="00C27072" w:rsidRDefault="00C27072" w:rsidP="00B83CD7">
      <w:pPr>
        <w:keepLines/>
        <w:widowControl w:val="0"/>
        <w:ind w:right="720"/>
        <w:rPr>
          <w:rFonts w:ascii="Foco" w:eastAsia="Calibri" w:hAnsi="Foco" w:cs="Times New Roman"/>
          <w:sz w:val="22"/>
          <w:szCs w:val="22"/>
        </w:rPr>
      </w:pPr>
      <w:r w:rsidRPr="00C27072">
        <w:rPr>
          <w:rFonts w:ascii="Foco" w:eastAsia="Calibri" w:hAnsi="Foco" w:cs="Calibri"/>
          <w:sz w:val="22"/>
          <w:szCs w:val="22"/>
        </w:rPr>
        <w:t xml:space="preserve">Link to a full evaluation of FMNC activity </w:t>
      </w:r>
      <w:r w:rsidRPr="00C27072">
        <w:rPr>
          <w:rFonts w:ascii="Foco" w:eastAsia="Calibri" w:hAnsi="Foco" w:cs="Times New Roman"/>
          <w:sz w:val="22"/>
          <w:szCs w:val="22"/>
        </w:rPr>
        <w:t xml:space="preserve">: </w:t>
      </w:r>
      <w:hyperlink r:id="rId11" w:history="1">
        <w:r w:rsidRPr="002B347B">
          <w:rPr>
            <w:rStyle w:val="Hyperlink"/>
            <w:rFonts w:ascii="Foco" w:eastAsia="Calibri" w:hAnsi="Foco" w:cs="Times New Roman"/>
            <w:sz w:val="22"/>
            <w:szCs w:val="22"/>
          </w:rPr>
          <w:t>https://drive.google.com/file/d/1HxOGMTC22Y5beJxekh250OIOpTDm2p7a/view?usp=sharing</w:t>
        </w:r>
      </w:hyperlink>
    </w:p>
    <w:p w14:paraId="5A7574F1" w14:textId="77777777" w:rsidR="00C27072" w:rsidRDefault="00C27072" w:rsidP="00B83CD7">
      <w:pPr>
        <w:keepLines/>
        <w:widowControl w:val="0"/>
        <w:ind w:right="720"/>
        <w:rPr>
          <w:rFonts w:ascii="Foco" w:eastAsia="Calibri" w:hAnsi="Foco" w:cs="Times New Roman"/>
          <w:sz w:val="22"/>
          <w:szCs w:val="22"/>
        </w:rPr>
      </w:pPr>
    </w:p>
    <w:p w14:paraId="53A518BC" w14:textId="74E6EF41" w:rsidR="00C27072" w:rsidRDefault="002B6C61" w:rsidP="00B83CD7">
      <w:pPr>
        <w:keepLines/>
        <w:widowControl w:val="0"/>
        <w:ind w:right="720"/>
        <w:rPr>
          <w:rFonts w:ascii="Foco" w:eastAsia="Calibri" w:hAnsi="Foco" w:cs="Times New Roman"/>
          <w:sz w:val="22"/>
          <w:szCs w:val="22"/>
        </w:rPr>
      </w:pPr>
      <w:hyperlink r:id="rId12" w:history="1">
        <w:r w:rsidR="00C27072" w:rsidRPr="002B347B">
          <w:rPr>
            <w:rStyle w:val="Hyperlink"/>
            <w:rFonts w:ascii="Foco" w:eastAsia="Calibri" w:hAnsi="Foco" w:cs="Times New Roman"/>
            <w:sz w:val="22"/>
            <w:szCs w:val="22"/>
          </w:rPr>
          <w:t>www.forgetmenotchorus.com</w:t>
        </w:r>
      </w:hyperlink>
    </w:p>
    <w:p w14:paraId="7FB2C27A" w14:textId="77777777" w:rsidR="00C27072" w:rsidRDefault="00C27072" w:rsidP="00B83CD7">
      <w:pPr>
        <w:keepLines/>
        <w:widowControl w:val="0"/>
        <w:ind w:right="720"/>
        <w:rPr>
          <w:rFonts w:ascii="Foco" w:eastAsia="Calibri" w:hAnsi="Foco" w:cs="Times New Roman"/>
          <w:sz w:val="22"/>
          <w:szCs w:val="22"/>
        </w:rPr>
      </w:pPr>
    </w:p>
    <w:p w14:paraId="3427855A" w14:textId="77777777" w:rsidR="00C27072" w:rsidRPr="00C27072" w:rsidRDefault="00C27072" w:rsidP="00B83CD7">
      <w:pPr>
        <w:keepLines/>
        <w:widowControl w:val="0"/>
        <w:ind w:right="720"/>
        <w:rPr>
          <w:rFonts w:ascii="Foco" w:eastAsia="Calibri" w:hAnsi="Foco" w:cs="Times New Roman"/>
          <w:sz w:val="22"/>
          <w:szCs w:val="22"/>
        </w:rPr>
      </w:pPr>
    </w:p>
    <w:sectPr w:rsidR="00C27072" w:rsidRPr="00C27072" w:rsidSect="0036508A">
      <w:pgSz w:w="11900" w:h="16840"/>
      <w:pgMar w:top="993" w:right="701" w:bottom="851"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Foco">
    <w:altName w:val="Calibri"/>
    <w:charset w:val="00"/>
    <w:family w:val="auto"/>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72"/>
    <w:rsid w:val="00057072"/>
    <w:rsid w:val="002B6C61"/>
    <w:rsid w:val="0036508A"/>
    <w:rsid w:val="0068748A"/>
    <w:rsid w:val="00B83CD7"/>
    <w:rsid w:val="00C26D4F"/>
    <w:rsid w:val="00C27072"/>
    <w:rsid w:val="00D103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39A37"/>
  <w15:docId w15:val="{F5504CA0-4D42-4C3B-A96E-FF9ECFBE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BalloonText">
    <w:name w:val="Balloon Text"/>
    <w:basedOn w:val="Normal"/>
    <w:link w:val="BalloonTextChar"/>
    <w:uiPriority w:val="99"/>
    <w:semiHidden/>
    <w:unhideWhenUsed/>
    <w:rsid w:val="00564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DC0"/>
    <w:rPr>
      <w:rFonts w:ascii="Lucida Grande" w:hAnsi="Lucida Grande" w:cs="Lucida Grande"/>
      <w:sz w:val="18"/>
      <w:szCs w:val="18"/>
    </w:rPr>
  </w:style>
  <w:style w:type="paragraph" w:styleId="NormalWeb">
    <w:name w:val="Normal (Web)"/>
    <w:basedOn w:val="Normal"/>
    <w:uiPriority w:val="99"/>
    <w:semiHidden/>
    <w:unhideWhenUsed/>
    <w:rsid w:val="00564DC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BD31B7"/>
    <w:rPr>
      <w:color w:val="0000FF" w:themeColor="hyperlink"/>
      <w:u w:val="single"/>
    </w:rPr>
  </w:style>
  <w:style w:type="paragraph" w:styleId="Header">
    <w:name w:val="header"/>
    <w:basedOn w:val="Normal"/>
    <w:link w:val="HeaderChar"/>
    <w:uiPriority w:val="99"/>
    <w:unhideWhenUsed/>
    <w:rsid w:val="00BD31B7"/>
    <w:pPr>
      <w:tabs>
        <w:tab w:val="center" w:pos="4320"/>
        <w:tab w:val="right" w:pos="8640"/>
      </w:tabs>
    </w:pPr>
  </w:style>
  <w:style w:type="character" w:customStyle="1" w:styleId="HeaderChar">
    <w:name w:val="Header Char"/>
    <w:basedOn w:val="DefaultParagraphFont"/>
    <w:link w:val="Header"/>
    <w:uiPriority w:val="99"/>
    <w:rsid w:val="00BD31B7"/>
  </w:style>
  <w:style w:type="paragraph" w:styleId="Footer">
    <w:name w:val="footer"/>
    <w:basedOn w:val="Normal"/>
    <w:link w:val="FooterChar"/>
    <w:uiPriority w:val="99"/>
    <w:unhideWhenUsed/>
    <w:rsid w:val="00BD31B7"/>
    <w:pPr>
      <w:tabs>
        <w:tab w:val="center" w:pos="4320"/>
        <w:tab w:val="right" w:pos="8640"/>
      </w:tabs>
    </w:pPr>
  </w:style>
  <w:style w:type="character" w:customStyle="1" w:styleId="FooterChar">
    <w:name w:val="Footer Char"/>
    <w:basedOn w:val="DefaultParagraphFont"/>
    <w:link w:val="Footer"/>
    <w:uiPriority w:val="99"/>
    <w:rsid w:val="00BD31B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211">
      <w:bodyDiv w:val="1"/>
      <w:marLeft w:val="0"/>
      <w:marRight w:val="0"/>
      <w:marTop w:val="0"/>
      <w:marBottom w:val="0"/>
      <w:divBdr>
        <w:top w:val="none" w:sz="0" w:space="0" w:color="auto"/>
        <w:left w:val="none" w:sz="0" w:space="0" w:color="auto"/>
        <w:bottom w:val="none" w:sz="0" w:space="0" w:color="auto"/>
        <w:right w:val="none" w:sz="0" w:space="0" w:color="auto"/>
      </w:divBdr>
    </w:div>
    <w:div w:id="13768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HxOGMTC22Y5beJxekh250OIOpTDm2p7a/view?usp=sharing" TargetMode="External"/><Relationship Id="rId12" Type="http://schemas.openxmlformats.org/officeDocument/2006/relationships/hyperlink" Target="http://www.forgetmenotchor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orgetmenotchorus.com/" TargetMode="External"/><Relationship Id="rId11" Type="http://schemas.openxmlformats.org/officeDocument/2006/relationships/hyperlink" Target="https://drive.google.com/file/d/1HxOGMTC22Y5beJxekh250OIOpTDm2p7a/view?usp=sharing"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M4UglADF5UBaPCG/wbh3jSTOw==">AMUW2mX3DFQW0cgg6/BbeTxYxXKkHWEpp9lbuUP1t0tAs16iiWcklPjlSZhYaB+ZRUVlRPyegySkyFZZpHHsd2f2EMKUEnZ/QM1X+p+xSKBaqnzD2wuB7qQ=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Company>Forget-me-not Chorus</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Teagle</dc:creator>
  <cp:lastModifiedBy>Angela Rogers</cp:lastModifiedBy>
  <cp:revision>2</cp:revision>
  <dcterms:created xsi:type="dcterms:W3CDTF">2019-11-14T16:07:00Z</dcterms:created>
  <dcterms:modified xsi:type="dcterms:W3CDTF">2019-11-14T16:07:00Z</dcterms:modified>
</cp:coreProperties>
</file>